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E56F" w14:textId="5DC40378" w:rsidR="00E1550B" w:rsidRPr="00E1550B" w:rsidRDefault="00E1550B" w:rsidP="00DF30E3">
      <w:pPr>
        <w:spacing w:line="240" w:lineRule="auto"/>
        <w:ind w:hanging="426"/>
        <w:rPr>
          <w:rFonts w:ascii="Times New Roman" w:hAnsi="Times New Roman" w:cs="Times New Roman"/>
          <w:bCs/>
          <w:sz w:val="24"/>
          <w:szCs w:val="24"/>
          <w:highlight w:val="yellow"/>
        </w:rPr>
      </w:pPr>
      <w:r w:rsidRPr="00E1550B">
        <w:rPr>
          <w:rFonts w:ascii="Times New Roman" w:hAnsi="Times New Roman" w:cs="Times New Roman"/>
          <w:bCs/>
          <w:sz w:val="24"/>
          <w:szCs w:val="24"/>
          <w:highlight w:val="yellow"/>
        </w:rPr>
        <w:t>Täita kas eesti või inglise keeles</w:t>
      </w:r>
    </w:p>
    <w:p w14:paraId="1B5F8C40" w14:textId="77777777" w:rsidR="00E1550B" w:rsidRDefault="00E1550B" w:rsidP="00DF30E3">
      <w:pPr>
        <w:spacing w:line="240" w:lineRule="auto"/>
        <w:ind w:hanging="426"/>
        <w:rPr>
          <w:rFonts w:ascii="Times New Roman" w:hAnsi="Times New Roman" w:cs="Times New Roman"/>
          <w:b/>
          <w:sz w:val="24"/>
          <w:szCs w:val="24"/>
          <w:highlight w:val="yellow"/>
          <w:u w:val="single"/>
        </w:rPr>
      </w:pPr>
    </w:p>
    <w:p w14:paraId="17202D09" w14:textId="4B9B7E73" w:rsidR="00AB72C8" w:rsidRPr="00FE0511" w:rsidRDefault="00AB72C8" w:rsidP="00DF30E3">
      <w:pPr>
        <w:spacing w:line="240" w:lineRule="auto"/>
        <w:ind w:hanging="426"/>
        <w:rPr>
          <w:rFonts w:ascii="Times New Roman" w:hAnsi="Times New Roman" w:cs="Times New Roman"/>
          <w:b/>
          <w:sz w:val="24"/>
          <w:szCs w:val="24"/>
          <w:u w:val="single"/>
        </w:rPr>
      </w:pPr>
      <w:r w:rsidRPr="00F00AF9">
        <w:rPr>
          <w:rFonts w:ascii="Times New Roman" w:hAnsi="Times New Roman" w:cs="Times New Roman"/>
          <w:b/>
          <w:sz w:val="24"/>
          <w:szCs w:val="24"/>
          <w:highlight w:val="yellow"/>
          <w:u w:val="single"/>
        </w:rPr>
        <w:t>GENERAL INFORMATION / ÜLDANDMED</w:t>
      </w:r>
    </w:p>
    <w:p w14:paraId="486C7328" w14:textId="77777777" w:rsidR="00DF30E3" w:rsidRDefault="00DF30E3" w:rsidP="00DF30E3">
      <w:pPr>
        <w:spacing w:line="240" w:lineRule="auto"/>
        <w:ind w:hanging="426"/>
        <w:rPr>
          <w:rFonts w:ascii="Times New Roman" w:hAnsi="Times New Roman" w:cs="Times New Roman"/>
          <w:sz w:val="24"/>
          <w:szCs w:val="24"/>
        </w:rPr>
      </w:pPr>
    </w:p>
    <w:tbl>
      <w:tblPr>
        <w:tblStyle w:val="Kontuurtabel"/>
        <w:tblW w:w="0" w:type="auto"/>
        <w:tblInd w:w="-431" w:type="dxa"/>
        <w:tblLook w:val="04A0" w:firstRow="1" w:lastRow="0" w:firstColumn="1" w:lastColumn="0" w:noHBand="0" w:noVBand="1"/>
      </w:tblPr>
      <w:tblGrid>
        <w:gridCol w:w="6522"/>
        <w:gridCol w:w="7853"/>
      </w:tblGrid>
      <w:tr w:rsidR="00F10A67" w14:paraId="7153A48F" w14:textId="77777777" w:rsidTr="00F10A67">
        <w:tc>
          <w:tcPr>
            <w:tcW w:w="6522" w:type="dxa"/>
          </w:tcPr>
          <w:p w14:paraId="3ED2821E" w14:textId="77777777" w:rsidR="00F10A67" w:rsidRDefault="00F10A67" w:rsidP="00DF30E3">
            <w:pPr>
              <w:rPr>
                <w:rFonts w:ascii="Times New Roman" w:hAnsi="Times New Roman" w:cs="Times New Roman"/>
                <w:sz w:val="24"/>
                <w:szCs w:val="24"/>
              </w:rPr>
            </w:pPr>
            <w:proofErr w:type="spellStart"/>
            <w:r w:rsidRPr="00FE0511">
              <w:rPr>
                <w:rFonts w:ascii="Times New Roman" w:hAnsi="Times New Roman" w:cs="Times New Roman"/>
                <w:sz w:val="24"/>
                <w:szCs w:val="24"/>
              </w:rPr>
              <w:t>Name</w:t>
            </w:r>
            <w:proofErr w:type="spellEnd"/>
            <w:r w:rsidRPr="00FE0511">
              <w:rPr>
                <w:rFonts w:ascii="Times New Roman" w:hAnsi="Times New Roman" w:cs="Times New Roman"/>
                <w:sz w:val="24"/>
                <w:szCs w:val="24"/>
              </w:rPr>
              <w:t xml:space="preserve"> of </w:t>
            </w:r>
            <w:proofErr w:type="spellStart"/>
            <w:r w:rsidRPr="00FE0511">
              <w:rPr>
                <w:rFonts w:ascii="Times New Roman" w:hAnsi="Times New Roman" w:cs="Times New Roman"/>
                <w:sz w:val="24"/>
                <w:szCs w:val="24"/>
              </w:rPr>
              <w:t>the</w:t>
            </w:r>
            <w:proofErr w:type="spellEnd"/>
            <w:r w:rsidRPr="00FE0511">
              <w:rPr>
                <w:rFonts w:ascii="Times New Roman" w:hAnsi="Times New Roman" w:cs="Times New Roman"/>
                <w:sz w:val="24"/>
                <w:szCs w:val="24"/>
              </w:rPr>
              <w:t xml:space="preserve"> </w:t>
            </w:r>
            <w:proofErr w:type="spellStart"/>
            <w:r w:rsidRPr="00FE0511">
              <w:rPr>
                <w:rFonts w:ascii="Times New Roman" w:hAnsi="Times New Roman" w:cs="Times New Roman"/>
                <w:sz w:val="24"/>
                <w:szCs w:val="24"/>
              </w:rPr>
              <w:t>company</w:t>
            </w:r>
            <w:proofErr w:type="spellEnd"/>
            <w:r w:rsidRPr="00FE0511">
              <w:rPr>
                <w:rFonts w:ascii="Times New Roman" w:hAnsi="Times New Roman" w:cs="Times New Roman"/>
                <w:sz w:val="24"/>
                <w:szCs w:val="24"/>
              </w:rPr>
              <w:t xml:space="preserve"> and </w:t>
            </w:r>
            <w:proofErr w:type="spellStart"/>
            <w:r w:rsidRPr="00FE0511">
              <w:rPr>
                <w:rFonts w:ascii="Times New Roman" w:hAnsi="Times New Roman" w:cs="Times New Roman"/>
                <w:sz w:val="24"/>
                <w:szCs w:val="24"/>
              </w:rPr>
              <w:t>Charter</w:t>
            </w:r>
            <w:proofErr w:type="spellEnd"/>
            <w:r w:rsidRPr="00FE0511">
              <w:rPr>
                <w:rFonts w:ascii="Times New Roman" w:hAnsi="Times New Roman" w:cs="Times New Roman"/>
                <w:sz w:val="24"/>
                <w:szCs w:val="24"/>
              </w:rPr>
              <w:t xml:space="preserve"> </w:t>
            </w:r>
            <w:proofErr w:type="spellStart"/>
            <w:r w:rsidRPr="00FE0511">
              <w:rPr>
                <w:rFonts w:ascii="Times New Roman" w:hAnsi="Times New Roman" w:cs="Times New Roman"/>
                <w:sz w:val="24"/>
                <w:szCs w:val="24"/>
              </w:rPr>
              <w:t>area</w:t>
            </w:r>
            <w:proofErr w:type="spellEnd"/>
          </w:p>
          <w:p w14:paraId="1E56714A" w14:textId="3D21A158" w:rsidR="00F10A67" w:rsidRDefault="00F10A67" w:rsidP="00DF30E3">
            <w:pPr>
              <w:rPr>
                <w:rFonts w:ascii="Times New Roman" w:hAnsi="Times New Roman" w:cs="Times New Roman"/>
                <w:sz w:val="24"/>
                <w:szCs w:val="24"/>
              </w:rPr>
            </w:pPr>
            <w:r w:rsidRPr="005501DD">
              <w:rPr>
                <w:rFonts w:ascii="Times New Roman" w:hAnsi="Times New Roman" w:cs="Times New Roman"/>
                <w:b/>
                <w:bCs/>
                <w:sz w:val="24"/>
                <w:szCs w:val="24"/>
              </w:rPr>
              <w:t>Ettevõtte nimi ja kestliku turismi sihtkoha (rahvuspargi) nimetus</w:t>
            </w:r>
          </w:p>
        </w:tc>
        <w:tc>
          <w:tcPr>
            <w:tcW w:w="7853" w:type="dxa"/>
          </w:tcPr>
          <w:p w14:paraId="7544F40E" w14:textId="77777777" w:rsidR="00F10A67" w:rsidRDefault="00F10A67" w:rsidP="00DF30E3">
            <w:pPr>
              <w:rPr>
                <w:rFonts w:ascii="Times New Roman" w:hAnsi="Times New Roman" w:cs="Times New Roman"/>
                <w:sz w:val="24"/>
                <w:szCs w:val="24"/>
              </w:rPr>
            </w:pPr>
          </w:p>
        </w:tc>
      </w:tr>
      <w:tr w:rsidR="00F10A67" w14:paraId="2299A4E5" w14:textId="77777777" w:rsidTr="00F10A67">
        <w:tc>
          <w:tcPr>
            <w:tcW w:w="6522" w:type="dxa"/>
          </w:tcPr>
          <w:p w14:paraId="7C1E7320" w14:textId="77777777" w:rsidR="00F10A67" w:rsidRDefault="00F10A67" w:rsidP="00F10A67">
            <w:pPr>
              <w:rPr>
                <w:rFonts w:ascii="Times New Roman" w:hAnsi="Times New Roman" w:cs="Times New Roman"/>
                <w:i/>
                <w:sz w:val="24"/>
                <w:szCs w:val="24"/>
              </w:rPr>
            </w:pPr>
            <w:proofErr w:type="spellStart"/>
            <w:r w:rsidRPr="00FE0511">
              <w:rPr>
                <w:rFonts w:ascii="Times New Roman" w:hAnsi="Times New Roman" w:cs="Times New Roman"/>
                <w:sz w:val="24"/>
                <w:szCs w:val="24"/>
              </w:rPr>
              <w:t>Contact</w:t>
            </w:r>
            <w:proofErr w:type="spellEnd"/>
            <w:r w:rsidRPr="00FE0511">
              <w:rPr>
                <w:rFonts w:ascii="Times New Roman" w:hAnsi="Times New Roman" w:cs="Times New Roman"/>
                <w:sz w:val="24"/>
                <w:szCs w:val="24"/>
              </w:rPr>
              <w:t xml:space="preserve"> </w:t>
            </w:r>
            <w:proofErr w:type="spellStart"/>
            <w:r w:rsidRPr="00FE0511">
              <w:rPr>
                <w:rFonts w:ascii="Times New Roman" w:hAnsi="Times New Roman" w:cs="Times New Roman"/>
                <w:sz w:val="24"/>
                <w:szCs w:val="24"/>
              </w:rPr>
              <w:t>details</w:t>
            </w:r>
            <w:proofErr w:type="spellEnd"/>
            <w:r w:rsidRPr="00FE0511">
              <w:rPr>
                <w:rFonts w:ascii="Times New Roman" w:hAnsi="Times New Roman" w:cs="Times New Roman"/>
                <w:sz w:val="24"/>
                <w:szCs w:val="24"/>
              </w:rPr>
              <w:t xml:space="preserve"> (</w:t>
            </w:r>
            <w:proofErr w:type="spellStart"/>
            <w:r w:rsidRPr="00FE0511">
              <w:rPr>
                <w:rFonts w:ascii="Times New Roman" w:hAnsi="Times New Roman" w:cs="Times New Roman"/>
                <w:i/>
                <w:sz w:val="24"/>
                <w:szCs w:val="24"/>
              </w:rPr>
              <w:t>name</w:t>
            </w:r>
            <w:proofErr w:type="spellEnd"/>
            <w:r w:rsidRPr="00FE0511">
              <w:rPr>
                <w:rFonts w:ascii="Times New Roman" w:hAnsi="Times New Roman" w:cs="Times New Roman"/>
                <w:i/>
                <w:sz w:val="24"/>
                <w:szCs w:val="24"/>
              </w:rPr>
              <w:t xml:space="preserve"> of </w:t>
            </w:r>
            <w:proofErr w:type="spellStart"/>
            <w:r w:rsidRPr="00FE0511">
              <w:rPr>
                <w:rFonts w:ascii="Times New Roman" w:hAnsi="Times New Roman" w:cs="Times New Roman"/>
                <w:i/>
                <w:sz w:val="24"/>
                <w:szCs w:val="24"/>
              </w:rPr>
              <w:t>person</w:t>
            </w:r>
            <w:proofErr w:type="spellEnd"/>
            <w:r w:rsidRPr="00FE0511">
              <w:rPr>
                <w:rFonts w:ascii="Times New Roman" w:hAnsi="Times New Roman" w:cs="Times New Roman"/>
                <w:i/>
                <w:sz w:val="24"/>
                <w:szCs w:val="24"/>
              </w:rPr>
              <w:t xml:space="preserve"> and </w:t>
            </w:r>
            <w:proofErr w:type="spellStart"/>
            <w:r w:rsidRPr="00FE0511">
              <w:rPr>
                <w:rFonts w:ascii="Times New Roman" w:hAnsi="Times New Roman" w:cs="Times New Roman"/>
                <w:i/>
                <w:sz w:val="24"/>
                <w:szCs w:val="24"/>
              </w:rPr>
              <w:t>position</w:t>
            </w:r>
            <w:proofErr w:type="spellEnd"/>
            <w:r w:rsidRPr="00FE0511">
              <w:rPr>
                <w:rFonts w:ascii="Times New Roman" w:hAnsi="Times New Roman" w:cs="Times New Roman"/>
                <w:i/>
                <w:sz w:val="24"/>
                <w:szCs w:val="24"/>
              </w:rPr>
              <w:t xml:space="preserve">, </w:t>
            </w:r>
            <w:proofErr w:type="spellStart"/>
            <w:r w:rsidRPr="00FE0511">
              <w:rPr>
                <w:rFonts w:ascii="Times New Roman" w:hAnsi="Times New Roman" w:cs="Times New Roman"/>
                <w:i/>
                <w:sz w:val="24"/>
                <w:szCs w:val="24"/>
              </w:rPr>
              <w:t>address</w:t>
            </w:r>
            <w:proofErr w:type="spellEnd"/>
            <w:r w:rsidRPr="00FE0511">
              <w:rPr>
                <w:rFonts w:ascii="Times New Roman" w:hAnsi="Times New Roman" w:cs="Times New Roman"/>
                <w:i/>
                <w:sz w:val="24"/>
                <w:szCs w:val="24"/>
              </w:rPr>
              <w:t xml:space="preserve">, </w:t>
            </w:r>
            <w:proofErr w:type="spellStart"/>
            <w:r w:rsidRPr="00FE0511">
              <w:rPr>
                <w:rFonts w:ascii="Times New Roman" w:hAnsi="Times New Roman" w:cs="Times New Roman"/>
                <w:i/>
                <w:sz w:val="24"/>
                <w:szCs w:val="24"/>
              </w:rPr>
              <w:t>phone</w:t>
            </w:r>
            <w:proofErr w:type="spellEnd"/>
            <w:r w:rsidRPr="00FE0511">
              <w:rPr>
                <w:rFonts w:ascii="Times New Roman" w:hAnsi="Times New Roman" w:cs="Times New Roman"/>
                <w:i/>
                <w:sz w:val="24"/>
                <w:szCs w:val="24"/>
              </w:rPr>
              <w:t xml:space="preserve">, e-mail, </w:t>
            </w:r>
            <w:proofErr w:type="spellStart"/>
            <w:r w:rsidRPr="00FE0511">
              <w:rPr>
                <w:rFonts w:ascii="Times New Roman" w:hAnsi="Times New Roman" w:cs="Times New Roman"/>
                <w:i/>
                <w:sz w:val="24"/>
                <w:szCs w:val="24"/>
              </w:rPr>
              <w:t>website</w:t>
            </w:r>
            <w:proofErr w:type="spellEnd"/>
            <w:r w:rsidRPr="00FE0511">
              <w:rPr>
                <w:rFonts w:ascii="Times New Roman" w:hAnsi="Times New Roman" w:cs="Times New Roman"/>
                <w:i/>
                <w:sz w:val="24"/>
                <w:szCs w:val="24"/>
              </w:rPr>
              <w:t>)</w:t>
            </w:r>
          </w:p>
          <w:p w14:paraId="30DCFC4F" w14:textId="5403FAF5" w:rsidR="00F10A67" w:rsidRDefault="00F10A67" w:rsidP="00F10A67">
            <w:pPr>
              <w:rPr>
                <w:rFonts w:ascii="Times New Roman" w:hAnsi="Times New Roman" w:cs="Times New Roman"/>
                <w:sz w:val="24"/>
                <w:szCs w:val="24"/>
              </w:rPr>
            </w:pPr>
            <w:r w:rsidRPr="005501DD">
              <w:rPr>
                <w:rFonts w:ascii="Times New Roman" w:hAnsi="Times New Roman" w:cs="Times New Roman"/>
                <w:b/>
                <w:bCs/>
                <w:sz w:val="24"/>
                <w:szCs w:val="24"/>
              </w:rPr>
              <w:t>Kontaktinfo</w:t>
            </w:r>
            <w:r w:rsidRPr="005501DD">
              <w:rPr>
                <w:rFonts w:ascii="Times New Roman" w:hAnsi="Times New Roman" w:cs="Times New Roman"/>
                <w:b/>
                <w:bCs/>
                <w:i/>
                <w:sz w:val="24"/>
                <w:szCs w:val="24"/>
              </w:rPr>
              <w:t xml:space="preserve"> </w:t>
            </w:r>
            <w:r>
              <w:rPr>
                <w:rFonts w:ascii="Times New Roman" w:hAnsi="Times New Roman" w:cs="Times New Roman"/>
                <w:i/>
                <w:sz w:val="24"/>
                <w:szCs w:val="24"/>
              </w:rPr>
              <w:t>(ettevõtte esindaja nimi ja positsioon, aadress, telefoni number, e-posti aadress, kodulehe aadress)</w:t>
            </w:r>
          </w:p>
        </w:tc>
        <w:tc>
          <w:tcPr>
            <w:tcW w:w="7853" w:type="dxa"/>
          </w:tcPr>
          <w:p w14:paraId="28C82E01" w14:textId="77777777" w:rsidR="00F10A67" w:rsidRDefault="00F10A67" w:rsidP="00DF30E3">
            <w:pPr>
              <w:rPr>
                <w:rFonts w:ascii="Times New Roman" w:hAnsi="Times New Roman" w:cs="Times New Roman"/>
                <w:sz w:val="24"/>
                <w:szCs w:val="24"/>
              </w:rPr>
            </w:pPr>
          </w:p>
        </w:tc>
      </w:tr>
      <w:tr w:rsidR="00F10A67" w14:paraId="3C860BED" w14:textId="77777777" w:rsidTr="00F10A67">
        <w:tc>
          <w:tcPr>
            <w:tcW w:w="6522" w:type="dxa"/>
          </w:tcPr>
          <w:p w14:paraId="2AFBE549" w14:textId="77777777" w:rsidR="00F10A67" w:rsidRDefault="00F10A67" w:rsidP="00DF30E3">
            <w:pPr>
              <w:rPr>
                <w:rFonts w:ascii="Times New Roman" w:hAnsi="Times New Roman" w:cs="Times New Roman"/>
                <w:sz w:val="24"/>
                <w:szCs w:val="24"/>
              </w:rPr>
            </w:pPr>
            <w:proofErr w:type="spellStart"/>
            <w:r w:rsidRPr="00FE0511">
              <w:rPr>
                <w:rFonts w:ascii="Times New Roman" w:hAnsi="Times New Roman" w:cs="Times New Roman"/>
                <w:sz w:val="24"/>
                <w:szCs w:val="24"/>
              </w:rPr>
              <w:t>Description</w:t>
            </w:r>
            <w:proofErr w:type="spellEnd"/>
            <w:r w:rsidRPr="00FE0511">
              <w:rPr>
                <w:rFonts w:ascii="Times New Roman" w:hAnsi="Times New Roman" w:cs="Times New Roman"/>
                <w:sz w:val="24"/>
                <w:szCs w:val="24"/>
              </w:rPr>
              <w:t xml:space="preserve"> of </w:t>
            </w:r>
            <w:proofErr w:type="spellStart"/>
            <w:r w:rsidRPr="00FE0511">
              <w:rPr>
                <w:rFonts w:ascii="Times New Roman" w:hAnsi="Times New Roman" w:cs="Times New Roman"/>
                <w:sz w:val="24"/>
                <w:szCs w:val="24"/>
              </w:rPr>
              <w:t>the</w:t>
            </w:r>
            <w:proofErr w:type="spellEnd"/>
            <w:r w:rsidRPr="00FE0511">
              <w:rPr>
                <w:rFonts w:ascii="Times New Roman" w:hAnsi="Times New Roman" w:cs="Times New Roman"/>
                <w:sz w:val="24"/>
                <w:szCs w:val="24"/>
              </w:rPr>
              <w:t xml:space="preserve"> </w:t>
            </w:r>
            <w:proofErr w:type="spellStart"/>
            <w:r w:rsidRPr="00FE0511">
              <w:rPr>
                <w:rFonts w:ascii="Times New Roman" w:hAnsi="Times New Roman" w:cs="Times New Roman"/>
                <w:sz w:val="24"/>
                <w:szCs w:val="24"/>
              </w:rPr>
              <w:t>company</w:t>
            </w:r>
            <w:proofErr w:type="spellEnd"/>
            <w:r w:rsidRPr="00FE0511">
              <w:rPr>
                <w:rFonts w:ascii="Times New Roman" w:hAnsi="Times New Roman" w:cs="Times New Roman"/>
                <w:sz w:val="24"/>
                <w:szCs w:val="24"/>
              </w:rPr>
              <w:t xml:space="preserve"> (</w:t>
            </w:r>
            <w:proofErr w:type="spellStart"/>
            <w:r w:rsidRPr="00FE0511">
              <w:rPr>
                <w:rFonts w:ascii="Times New Roman" w:hAnsi="Times New Roman" w:cs="Times New Roman"/>
                <w:i/>
                <w:sz w:val="24"/>
                <w:szCs w:val="24"/>
              </w:rPr>
              <w:t>what</w:t>
            </w:r>
            <w:proofErr w:type="spellEnd"/>
            <w:r w:rsidRPr="00FE0511">
              <w:rPr>
                <w:rFonts w:ascii="Times New Roman" w:hAnsi="Times New Roman" w:cs="Times New Roman"/>
                <w:i/>
                <w:sz w:val="24"/>
                <w:szCs w:val="24"/>
              </w:rPr>
              <w:t xml:space="preserve"> </w:t>
            </w:r>
            <w:proofErr w:type="spellStart"/>
            <w:r w:rsidRPr="00FE0511">
              <w:rPr>
                <w:rFonts w:ascii="Times New Roman" w:hAnsi="Times New Roman" w:cs="Times New Roman"/>
                <w:i/>
                <w:sz w:val="24"/>
                <w:szCs w:val="24"/>
              </w:rPr>
              <w:t>type</w:t>
            </w:r>
            <w:proofErr w:type="spellEnd"/>
            <w:r w:rsidRPr="00FE0511">
              <w:rPr>
                <w:rFonts w:ascii="Times New Roman" w:hAnsi="Times New Roman" w:cs="Times New Roman"/>
                <w:i/>
                <w:sz w:val="24"/>
                <w:szCs w:val="24"/>
              </w:rPr>
              <w:t xml:space="preserve">, </w:t>
            </w:r>
            <w:proofErr w:type="spellStart"/>
            <w:r w:rsidRPr="00FE0511">
              <w:rPr>
                <w:rFonts w:ascii="Times New Roman" w:hAnsi="Times New Roman" w:cs="Times New Roman"/>
                <w:i/>
                <w:sz w:val="24"/>
                <w:szCs w:val="24"/>
              </w:rPr>
              <w:t>main</w:t>
            </w:r>
            <w:proofErr w:type="spellEnd"/>
            <w:r w:rsidRPr="00FE0511">
              <w:rPr>
                <w:rFonts w:ascii="Times New Roman" w:hAnsi="Times New Roman" w:cs="Times New Roman"/>
                <w:i/>
                <w:sz w:val="24"/>
                <w:szCs w:val="24"/>
              </w:rPr>
              <w:t xml:space="preserve"> </w:t>
            </w:r>
            <w:proofErr w:type="spellStart"/>
            <w:r w:rsidRPr="00FE0511">
              <w:rPr>
                <w:rFonts w:ascii="Times New Roman" w:hAnsi="Times New Roman" w:cs="Times New Roman"/>
                <w:i/>
                <w:sz w:val="24"/>
                <w:szCs w:val="24"/>
              </w:rPr>
              <w:t>activities</w:t>
            </w:r>
            <w:proofErr w:type="spellEnd"/>
            <w:r w:rsidRPr="00FE0511">
              <w:rPr>
                <w:rFonts w:ascii="Times New Roman" w:hAnsi="Times New Roman" w:cs="Times New Roman"/>
                <w:sz w:val="24"/>
                <w:szCs w:val="24"/>
              </w:rPr>
              <w:t>)</w:t>
            </w:r>
          </w:p>
          <w:p w14:paraId="7B57B86F" w14:textId="2BE2BB8E" w:rsidR="00F00AF9" w:rsidRPr="00F00AF9" w:rsidRDefault="00F10A67" w:rsidP="00DF30E3">
            <w:pPr>
              <w:rPr>
                <w:rFonts w:ascii="Times New Roman" w:hAnsi="Times New Roman" w:cs="Times New Roman"/>
                <w:i/>
                <w:iCs/>
                <w:sz w:val="24"/>
                <w:szCs w:val="24"/>
              </w:rPr>
            </w:pPr>
            <w:r w:rsidRPr="00F10A67">
              <w:rPr>
                <w:rFonts w:ascii="Times New Roman" w:hAnsi="Times New Roman" w:cs="Times New Roman"/>
                <w:b/>
                <w:bCs/>
                <w:sz w:val="24"/>
                <w:szCs w:val="24"/>
              </w:rPr>
              <w:t>Ettevõte kirjeldus</w:t>
            </w:r>
            <w:r w:rsidRPr="005501DD">
              <w:rPr>
                <w:rFonts w:ascii="Times New Roman" w:hAnsi="Times New Roman" w:cs="Times New Roman"/>
                <w:i/>
                <w:iCs/>
                <w:sz w:val="24"/>
                <w:szCs w:val="24"/>
              </w:rPr>
              <w:t>:</w:t>
            </w:r>
            <w:r>
              <w:rPr>
                <w:rFonts w:ascii="Times New Roman" w:hAnsi="Times New Roman" w:cs="Times New Roman"/>
                <w:i/>
                <w:iCs/>
                <w:sz w:val="24"/>
                <w:szCs w:val="24"/>
              </w:rPr>
              <w:t xml:space="preserve"> mis teenuseid pakute, kellele, millal alustati ja miks? Nö ettevõtte elulugu!</w:t>
            </w:r>
          </w:p>
        </w:tc>
        <w:tc>
          <w:tcPr>
            <w:tcW w:w="7853" w:type="dxa"/>
          </w:tcPr>
          <w:p w14:paraId="6F4B72F5" w14:textId="77777777" w:rsidR="00F10A67" w:rsidRDefault="00F10A67" w:rsidP="00DF30E3">
            <w:pPr>
              <w:rPr>
                <w:rFonts w:ascii="Times New Roman" w:hAnsi="Times New Roman" w:cs="Times New Roman"/>
                <w:sz w:val="24"/>
                <w:szCs w:val="24"/>
              </w:rPr>
            </w:pPr>
          </w:p>
        </w:tc>
      </w:tr>
      <w:tr w:rsidR="00E1550B" w14:paraId="55461390" w14:textId="77777777" w:rsidTr="00F10A67">
        <w:tc>
          <w:tcPr>
            <w:tcW w:w="6522" w:type="dxa"/>
          </w:tcPr>
          <w:p w14:paraId="731F265E" w14:textId="769B3FA4" w:rsidR="00E1550B" w:rsidRDefault="00E1550B" w:rsidP="00DF30E3">
            <w:pPr>
              <w:rPr>
                <w:rFonts w:ascii="Times New Roman" w:hAnsi="Times New Roman" w:cs="Times New Roman"/>
                <w:sz w:val="24"/>
                <w:szCs w:val="24"/>
              </w:rPr>
            </w:pPr>
            <w:r>
              <w:rPr>
                <w:rFonts w:ascii="Times New Roman" w:hAnsi="Times New Roman" w:cs="Times New Roman"/>
                <w:sz w:val="24"/>
                <w:szCs w:val="24"/>
              </w:rPr>
              <w:t>Miks on jätkusuutlikus sinu ettevõttes oluline?</w:t>
            </w:r>
          </w:p>
          <w:p w14:paraId="55FB0779" w14:textId="77777777" w:rsidR="003548C0" w:rsidRDefault="003548C0" w:rsidP="00DF30E3">
            <w:pPr>
              <w:rPr>
                <w:rFonts w:ascii="Times New Roman" w:hAnsi="Times New Roman" w:cs="Times New Roman"/>
                <w:sz w:val="24"/>
                <w:szCs w:val="24"/>
              </w:rPr>
            </w:pPr>
          </w:p>
          <w:p w14:paraId="04A36406" w14:textId="77777777" w:rsidR="00E1550B" w:rsidRPr="00FE0511" w:rsidRDefault="00E1550B" w:rsidP="00DF30E3">
            <w:pPr>
              <w:rPr>
                <w:rFonts w:ascii="Times New Roman" w:hAnsi="Times New Roman" w:cs="Times New Roman"/>
                <w:sz w:val="24"/>
                <w:szCs w:val="24"/>
              </w:rPr>
            </w:pPr>
          </w:p>
        </w:tc>
        <w:tc>
          <w:tcPr>
            <w:tcW w:w="7853" w:type="dxa"/>
          </w:tcPr>
          <w:p w14:paraId="0B40F00F" w14:textId="77777777" w:rsidR="00E1550B" w:rsidRDefault="00E1550B" w:rsidP="00DF30E3">
            <w:pPr>
              <w:rPr>
                <w:rFonts w:ascii="Times New Roman" w:hAnsi="Times New Roman" w:cs="Times New Roman"/>
                <w:sz w:val="24"/>
                <w:szCs w:val="24"/>
              </w:rPr>
            </w:pPr>
          </w:p>
        </w:tc>
      </w:tr>
    </w:tbl>
    <w:p w14:paraId="6CC935D3" w14:textId="77777777" w:rsidR="00F10A67" w:rsidRDefault="00F10A67" w:rsidP="00DF30E3">
      <w:pPr>
        <w:spacing w:line="240" w:lineRule="auto"/>
        <w:ind w:hanging="426"/>
        <w:rPr>
          <w:rFonts w:ascii="Times New Roman" w:hAnsi="Times New Roman" w:cs="Times New Roman"/>
          <w:sz w:val="24"/>
          <w:szCs w:val="24"/>
        </w:rPr>
      </w:pPr>
    </w:p>
    <w:p w14:paraId="5C994281" w14:textId="77777777" w:rsidR="00AB72C8" w:rsidRPr="00B109A5" w:rsidRDefault="00AB72C8" w:rsidP="00DF30E3">
      <w:pPr>
        <w:spacing w:line="240" w:lineRule="auto"/>
        <w:ind w:hanging="426"/>
        <w:jc w:val="both"/>
        <w:rPr>
          <w:color w:val="333399"/>
          <w:sz w:val="20"/>
        </w:rPr>
      </w:pPr>
    </w:p>
    <w:p w14:paraId="1B0F737E" w14:textId="77777777" w:rsidR="00645FBB" w:rsidRDefault="00AB72C8" w:rsidP="00DF30E3">
      <w:pPr>
        <w:pStyle w:val="Pis"/>
        <w:ind w:hanging="426"/>
        <w:rPr>
          <w:bCs/>
          <w:i/>
          <w:iCs/>
        </w:rPr>
      </w:pPr>
      <w:r w:rsidRPr="00F00AF9">
        <w:rPr>
          <w:b/>
          <w:highlight w:val="yellow"/>
          <w:u w:val="single"/>
        </w:rPr>
        <w:t>ACTION PLAN / TEGEVUSKAVA</w:t>
      </w:r>
      <w:r w:rsidR="0092675D" w:rsidRPr="00645FBB">
        <w:rPr>
          <w:bCs/>
          <w:i/>
          <w:iCs/>
        </w:rPr>
        <w:t xml:space="preserve"> </w:t>
      </w:r>
    </w:p>
    <w:p w14:paraId="7E994758" w14:textId="5DF81783" w:rsidR="00AB72C8" w:rsidRDefault="0092675D" w:rsidP="00645FBB">
      <w:pPr>
        <w:pStyle w:val="Pis"/>
        <w:numPr>
          <w:ilvl w:val="0"/>
          <w:numId w:val="22"/>
        </w:numPr>
        <w:rPr>
          <w:bCs/>
          <w:i/>
          <w:iCs/>
        </w:rPr>
      </w:pPr>
      <w:proofErr w:type="spellStart"/>
      <w:r w:rsidRPr="00645FBB">
        <w:rPr>
          <w:bCs/>
          <w:i/>
          <w:iCs/>
        </w:rPr>
        <w:t>kui</w:t>
      </w:r>
      <w:proofErr w:type="spellEnd"/>
      <w:r w:rsidRPr="00645FBB">
        <w:rPr>
          <w:bCs/>
          <w:i/>
          <w:iCs/>
        </w:rPr>
        <w:t xml:space="preserve"> </w:t>
      </w:r>
      <w:proofErr w:type="spellStart"/>
      <w:r w:rsidR="00645FBB" w:rsidRPr="00645FBB">
        <w:rPr>
          <w:bCs/>
          <w:i/>
          <w:iCs/>
        </w:rPr>
        <w:t>ei</w:t>
      </w:r>
      <w:proofErr w:type="spellEnd"/>
      <w:r w:rsidR="00645FBB" w:rsidRPr="00645FBB">
        <w:rPr>
          <w:bCs/>
          <w:i/>
          <w:iCs/>
        </w:rPr>
        <w:t xml:space="preserve"> </w:t>
      </w:r>
      <w:proofErr w:type="spellStart"/>
      <w:r w:rsidR="00645FBB" w:rsidRPr="00645FBB">
        <w:rPr>
          <w:bCs/>
          <w:i/>
          <w:iCs/>
        </w:rPr>
        <w:t>kohaldu</w:t>
      </w:r>
      <w:proofErr w:type="spellEnd"/>
      <w:r w:rsidR="00645FBB" w:rsidRPr="00645FBB">
        <w:rPr>
          <w:bCs/>
          <w:i/>
          <w:iCs/>
        </w:rPr>
        <w:t xml:space="preserve">, </w:t>
      </w:r>
      <w:proofErr w:type="spellStart"/>
      <w:r w:rsidR="00645FBB" w:rsidRPr="00645FBB">
        <w:rPr>
          <w:bCs/>
          <w:i/>
          <w:iCs/>
        </w:rPr>
        <w:t>siis</w:t>
      </w:r>
      <w:proofErr w:type="spellEnd"/>
      <w:r w:rsidR="00645FBB" w:rsidRPr="00645FBB">
        <w:rPr>
          <w:bCs/>
          <w:i/>
          <w:iCs/>
        </w:rPr>
        <w:t xml:space="preserve"> </w:t>
      </w:r>
      <w:proofErr w:type="spellStart"/>
      <w:r w:rsidR="00645FBB" w:rsidRPr="00645FBB">
        <w:rPr>
          <w:bCs/>
          <w:i/>
          <w:iCs/>
        </w:rPr>
        <w:t>märkida</w:t>
      </w:r>
      <w:proofErr w:type="spellEnd"/>
      <w:r w:rsidR="00645FBB" w:rsidRPr="00645FBB">
        <w:rPr>
          <w:bCs/>
          <w:i/>
          <w:iCs/>
        </w:rPr>
        <w:t xml:space="preserve"> “</w:t>
      </w:r>
      <w:proofErr w:type="spellStart"/>
      <w:r w:rsidR="00645FBB" w:rsidRPr="00645FBB">
        <w:rPr>
          <w:bCs/>
          <w:i/>
          <w:iCs/>
        </w:rPr>
        <w:t>ei</w:t>
      </w:r>
      <w:proofErr w:type="spellEnd"/>
      <w:r w:rsidR="00645FBB" w:rsidRPr="00645FBB">
        <w:rPr>
          <w:bCs/>
          <w:i/>
          <w:iCs/>
        </w:rPr>
        <w:t xml:space="preserve"> </w:t>
      </w:r>
      <w:proofErr w:type="spellStart"/>
      <w:r w:rsidR="00645FBB" w:rsidRPr="00645FBB">
        <w:rPr>
          <w:bCs/>
          <w:i/>
          <w:iCs/>
        </w:rPr>
        <w:t>kohaldu</w:t>
      </w:r>
      <w:proofErr w:type="spellEnd"/>
      <w:r w:rsidR="00645FBB" w:rsidRPr="00645FBB">
        <w:rPr>
          <w:bCs/>
          <w:i/>
          <w:iCs/>
        </w:rPr>
        <w:t>”</w:t>
      </w:r>
    </w:p>
    <w:p w14:paraId="625B66D9" w14:textId="0FA6D97C" w:rsidR="00645FBB" w:rsidRDefault="00645FBB" w:rsidP="00645FBB">
      <w:pPr>
        <w:pStyle w:val="Pis"/>
        <w:numPr>
          <w:ilvl w:val="0"/>
          <w:numId w:val="22"/>
        </w:numPr>
        <w:rPr>
          <w:bCs/>
          <w:i/>
          <w:iCs/>
        </w:rPr>
      </w:pPr>
      <w:proofErr w:type="spellStart"/>
      <w:r>
        <w:rPr>
          <w:bCs/>
          <w:i/>
          <w:iCs/>
        </w:rPr>
        <w:t>kodukontori</w:t>
      </w:r>
      <w:proofErr w:type="spellEnd"/>
      <w:r>
        <w:rPr>
          <w:bCs/>
          <w:i/>
          <w:iCs/>
        </w:rPr>
        <w:t xml:space="preserve"> </w:t>
      </w:r>
      <w:proofErr w:type="spellStart"/>
      <w:r>
        <w:rPr>
          <w:bCs/>
          <w:i/>
          <w:iCs/>
        </w:rPr>
        <w:t>puhul</w:t>
      </w:r>
      <w:proofErr w:type="spellEnd"/>
      <w:r>
        <w:rPr>
          <w:bCs/>
          <w:i/>
          <w:iCs/>
        </w:rPr>
        <w:t xml:space="preserve"> </w:t>
      </w:r>
      <w:proofErr w:type="spellStart"/>
      <w:r>
        <w:rPr>
          <w:bCs/>
          <w:i/>
          <w:iCs/>
        </w:rPr>
        <w:t>analüüsida</w:t>
      </w:r>
      <w:proofErr w:type="spellEnd"/>
      <w:r>
        <w:rPr>
          <w:bCs/>
          <w:i/>
          <w:iCs/>
        </w:rPr>
        <w:t xml:space="preserve"> </w:t>
      </w:r>
      <w:proofErr w:type="spellStart"/>
      <w:r>
        <w:rPr>
          <w:bCs/>
          <w:i/>
          <w:iCs/>
        </w:rPr>
        <w:t>selle</w:t>
      </w:r>
      <w:proofErr w:type="spellEnd"/>
      <w:r>
        <w:rPr>
          <w:bCs/>
          <w:i/>
          <w:iCs/>
        </w:rPr>
        <w:t xml:space="preserve"> </w:t>
      </w:r>
      <w:proofErr w:type="spellStart"/>
      <w:r>
        <w:rPr>
          <w:bCs/>
          <w:i/>
          <w:iCs/>
        </w:rPr>
        <w:t>elektri</w:t>
      </w:r>
      <w:proofErr w:type="spellEnd"/>
      <w:r>
        <w:rPr>
          <w:bCs/>
          <w:i/>
          <w:iCs/>
        </w:rPr>
        <w:t xml:space="preserve">- </w:t>
      </w:r>
      <w:proofErr w:type="spellStart"/>
      <w:r>
        <w:rPr>
          <w:bCs/>
          <w:i/>
          <w:iCs/>
        </w:rPr>
        <w:t>ja</w:t>
      </w:r>
      <w:proofErr w:type="spellEnd"/>
      <w:r>
        <w:rPr>
          <w:bCs/>
          <w:i/>
          <w:iCs/>
        </w:rPr>
        <w:t xml:space="preserve"> </w:t>
      </w:r>
      <w:proofErr w:type="spellStart"/>
      <w:r>
        <w:rPr>
          <w:bCs/>
          <w:i/>
          <w:iCs/>
        </w:rPr>
        <w:t>veekasutust</w:t>
      </w:r>
      <w:proofErr w:type="spellEnd"/>
    </w:p>
    <w:p w14:paraId="0A601250" w14:textId="77777777" w:rsidR="002F2D50" w:rsidRPr="00645FBB" w:rsidRDefault="002F2D50" w:rsidP="002F2D50">
      <w:pPr>
        <w:pStyle w:val="Pis"/>
        <w:ind w:left="-66"/>
        <w:rPr>
          <w:bCs/>
          <w:i/>
          <w:iCs/>
        </w:rPr>
      </w:pPr>
    </w:p>
    <w:tbl>
      <w:tblPr>
        <w:tblStyle w:val="Kontuurtabel"/>
        <w:tblW w:w="0" w:type="auto"/>
        <w:tblInd w:w="-572" w:type="dxa"/>
        <w:tblLook w:val="04A0" w:firstRow="1" w:lastRow="0" w:firstColumn="1" w:lastColumn="0" w:noHBand="0" w:noVBand="1"/>
      </w:tblPr>
      <w:tblGrid>
        <w:gridCol w:w="2835"/>
        <w:gridCol w:w="4536"/>
        <w:gridCol w:w="2410"/>
        <w:gridCol w:w="2410"/>
        <w:gridCol w:w="2325"/>
      </w:tblGrid>
      <w:tr w:rsidR="002F2D50" w:rsidRPr="002F2D50" w14:paraId="75DB1198" w14:textId="77777777" w:rsidTr="002F2D50">
        <w:tc>
          <w:tcPr>
            <w:tcW w:w="2835" w:type="dxa"/>
          </w:tcPr>
          <w:p w14:paraId="338E5994" w14:textId="56EEEFE6" w:rsidR="002F2D50" w:rsidRPr="002F2D50" w:rsidRDefault="002F2D50">
            <w:pPr>
              <w:rPr>
                <w:rFonts w:ascii="Times New Roman" w:eastAsia="Times New Roman" w:hAnsi="Times New Roman" w:cs="Times New Roman"/>
                <w:b/>
                <w:bCs/>
                <w:i/>
                <w:iCs/>
                <w:color w:val="FF0000"/>
                <w:sz w:val="24"/>
                <w:szCs w:val="24"/>
              </w:rPr>
            </w:pPr>
            <w:r w:rsidRPr="002F2D50">
              <w:rPr>
                <w:rFonts w:ascii="Times New Roman" w:eastAsia="Times New Roman" w:hAnsi="Times New Roman" w:cs="Times New Roman"/>
                <w:b/>
                <w:bCs/>
                <w:i/>
                <w:iCs/>
                <w:color w:val="FF0000"/>
                <w:sz w:val="24"/>
                <w:szCs w:val="24"/>
              </w:rPr>
              <w:t>ABIINFO!</w:t>
            </w:r>
          </w:p>
        </w:tc>
        <w:tc>
          <w:tcPr>
            <w:tcW w:w="4536" w:type="dxa"/>
          </w:tcPr>
          <w:p w14:paraId="098C4717" w14:textId="60C824D6" w:rsidR="00CF0CA9" w:rsidRDefault="002F2D50">
            <w:pPr>
              <w:rPr>
                <w:rFonts w:ascii="Times New Roman" w:eastAsia="Times New Roman" w:hAnsi="Times New Roman" w:cs="Times New Roman"/>
                <w:b/>
                <w:bCs/>
                <w:i/>
                <w:iCs/>
                <w:color w:val="FF0000"/>
                <w:sz w:val="24"/>
                <w:szCs w:val="24"/>
              </w:rPr>
            </w:pPr>
            <w:r w:rsidRPr="002F2D50">
              <w:rPr>
                <w:rFonts w:ascii="Times New Roman" w:eastAsia="Times New Roman" w:hAnsi="Times New Roman" w:cs="Times New Roman"/>
                <w:b/>
                <w:bCs/>
                <w:i/>
                <w:iCs/>
                <w:color w:val="FF0000"/>
                <w:sz w:val="24"/>
                <w:szCs w:val="24"/>
              </w:rPr>
              <w:t>Indikaatorite veerg tuleb täita vastavalt oma ettevõttele ja kirjeldavas vormis. Kus olete täna ja mida teete</w:t>
            </w:r>
            <w:r w:rsidR="00CF0CA9">
              <w:rPr>
                <w:rFonts w:ascii="Times New Roman" w:eastAsia="Times New Roman" w:hAnsi="Times New Roman" w:cs="Times New Roman"/>
                <w:b/>
                <w:bCs/>
                <w:i/>
                <w:iCs/>
                <w:color w:val="FF0000"/>
                <w:sz w:val="24"/>
                <w:szCs w:val="24"/>
              </w:rPr>
              <w:t xml:space="preserve"> - kaardistate hetkeseisu.</w:t>
            </w:r>
          </w:p>
          <w:p w14:paraId="770F5B7A" w14:textId="172662D4" w:rsidR="002F2D50" w:rsidRPr="002F2D50" w:rsidRDefault="002F2D50">
            <w:pPr>
              <w:rPr>
                <w:rFonts w:ascii="Times New Roman" w:eastAsia="Times New Roman" w:hAnsi="Times New Roman" w:cs="Times New Roman"/>
                <w:b/>
                <w:bCs/>
                <w:i/>
                <w:iCs/>
                <w:color w:val="FF0000"/>
                <w:sz w:val="24"/>
                <w:szCs w:val="24"/>
              </w:rPr>
            </w:pPr>
            <w:r w:rsidRPr="002F2D50">
              <w:rPr>
                <w:rFonts w:ascii="Times New Roman" w:eastAsia="Times New Roman" w:hAnsi="Times New Roman" w:cs="Times New Roman"/>
                <w:b/>
                <w:bCs/>
                <w:i/>
                <w:iCs/>
                <w:color w:val="FF0000"/>
                <w:sz w:val="24"/>
                <w:szCs w:val="24"/>
              </w:rPr>
              <w:t>Ülejäänud</w:t>
            </w:r>
            <w:r w:rsidR="00CF0CA9">
              <w:rPr>
                <w:rFonts w:ascii="Times New Roman" w:eastAsia="Times New Roman" w:hAnsi="Times New Roman" w:cs="Times New Roman"/>
                <w:b/>
                <w:bCs/>
                <w:i/>
                <w:iCs/>
                <w:color w:val="FF0000"/>
                <w:sz w:val="24"/>
                <w:szCs w:val="24"/>
              </w:rPr>
              <w:t>, teile mitteoluline</w:t>
            </w:r>
            <w:r w:rsidRPr="002F2D50">
              <w:rPr>
                <w:rFonts w:ascii="Times New Roman" w:eastAsia="Times New Roman" w:hAnsi="Times New Roman" w:cs="Times New Roman"/>
                <w:b/>
                <w:bCs/>
                <w:i/>
                <w:iCs/>
                <w:color w:val="FF0000"/>
                <w:sz w:val="24"/>
                <w:szCs w:val="24"/>
              </w:rPr>
              <w:t xml:space="preserve"> tekst ära kustutada</w:t>
            </w:r>
            <w:r w:rsidR="004B7EC2">
              <w:rPr>
                <w:rFonts w:ascii="Times New Roman" w:eastAsia="Times New Roman" w:hAnsi="Times New Roman" w:cs="Times New Roman"/>
                <w:b/>
                <w:bCs/>
                <w:i/>
                <w:iCs/>
                <w:color w:val="FF0000"/>
                <w:sz w:val="24"/>
                <w:szCs w:val="24"/>
              </w:rPr>
              <w:t>.</w:t>
            </w:r>
          </w:p>
        </w:tc>
        <w:tc>
          <w:tcPr>
            <w:tcW w:w="2410" w:type="dxa"/>
          </w:tcPr>
          <w:p w14:paraId="233559EC" w14:textId="58D516B2" w:rsidR="002F2D50" w:rsidRPr="002F2D50" w:rsidRDefault="002F2D50">
            <w:pPr>
              <w:rPr>
                <w:rFonts w:ascii="Times New Roman" w:eastAsia="Times New Roman" w:hAnsi="Times New Roman" w:cs="Times New Roman"/>
                <w:b/>
                <w:bCs/>
                <w:i/>
                <w:iCs/>
                <w:color w:val="FF0000"/>
                <w:sz w:val="24"/>
                <w:szCs w:val="24"/>
              </w:rPr>
            </w:pPr>
            <w:r w:rsidRPr="002F2D50">
              <w:rPr>
                <w:rFonts w:ascii="Times New Roman" w:eastAsia="Times New Roman" w:hAnsi="Times New Roman" w:cs="Times New Roman"/>
                <w:b/>
                <w:bCs/>
                <w:i/>
                <w:iCs/>
                <w:color w:val="FF0000"/>
                <w:sz w:val="24"/>
                <w:szCs w:val="24"/>
              </w:rPr>
              <w:t>Mis on igas plokis 2026 eesmärgiks?</w:t>
            </w:r>
            <w:r>
              <w:rPr>
                <w:rFonts w:ascii="Times New Roman" w:eastAsia="Times New Roman" w:hAnsi="Times New Roman" w:cs="Times New Roman"/>
                <w:b/>
                <w:bCs/>
                <w:i/>
                <w:iCs/>
                <w:color w:val="FF0000"/>
                <w:sz w:val="24"/>
                <w:szCs w:val="24"/>
              </w:rPr>
              <w:t xml:space="preserve"> Arv näitaja või kirjeldavas vormis.</w:t>
            </w:r>
          </w:p>
        </w:tc>
        <w:tc>
          <w:tcPr>
            <w:tcW w:w="2410" w:type="dxa"/>
          </w:tcPr>
          <w:p w14:paraId="50C77D4A" w14:textId="534BD447" w:rsidR="002F2D50" w:rsidRPr="002F2D50" w:rsidRDefault="002F2D50">
            <w:pPr>
              <w:rPr>
                <w:rFonts w:ascii="Times New Roman" w:eastAsia="Times New Roman" w:hAnsi="Times New Roman" w:cs="Times New Roman"/>
                <w:b/>
                <w:bCs/>
                <w:i/>
                <w:iCs/>
                <w:color w:val="FF0000"/>
                <w:sz w:val="24"/>
                <w:szCs w:val="24"/>
              </w:rPr>
            </w:pPr>
            <w:r w:rsidRPr="002F2D50">
              <w:rPr>
                <w:rFonts w:ascii="Times New Roman" w:eastAsia="Times New Roman" w:hAnsi="Times New Roman" w:cs="Times New Roman"/>
                <w:b/>
                <w:bCs/>
                <w:i/>
                <w:iCs/>
                <w:color w:val="FF0000"/>
                <w:sz w:val="24"/>
                <w:szCs w:val="24"/>
              </w:rPr>
              <w:t>Mis on igas plokis 2027 eesmärgiks?</w:t>
            </w:r>
            <w:r>
              <w:rPr>
                <w:rFonts w:ascii="Times New Roman" w:eastAsia="Times New Roman" w:hAnsi="Times New Roman" w:cs="Times New Roman"/>
                <w:b/>
                <w:bCs/>
                <w:i/>
                <w:iCs/>
                <w:color w:val="FF0000"/>
                <w:sz w:val="24"/>
                <w:szCs w:val="24"/>
              </w:rPr>
              <w:t xml:space="preserve"> Arv näitaja või kirjeldavas vormis.</w:t>
            </w:r>
          </w:p>
        </w:tc>
        <w:tc>
          <w:tcPr>
            <w:tcW w:w="2325" w:type="dxa"/>
          </w:tcPr>
          <w:p w14:paraId="101E4F76" w14:textId="7E378AC9" w:rsidR="002F2D50" w:rsidRPr="002F2D50" w:rsidRDefault="002F2D50">
            <w:pPr>
              <w:rPr>
                <w:rFonts w:ascii="Times New Roman" w:eastAsia="Times New Roman" w:hAnsi="Times New Roman" w:cs="Times New Roman"/>
                <w:b/>
                <w:bCs/>
                <w:i/>
                <w:iCs/>
                <w:color w:val="FF0000"/>
                <w:sz w:val="24"/>
                <w:szCs w:val="24"/>
              </w:rPr>
            </w:pPr>
            <w:r w:rsidRPr="002F2D50">
              <w:rPr>
                <w:rFonts w:ascii="Times New Roman" w:eastAsia="Times New Roman" w:hAnsi="Times New Roman" w:cs="Times New Roman"/>
                <w:b/>
                <w:bCs/>
                <w:i/>
                <w:iCs/>
                <w:color w:val="FF0000"/>
                <w:sz w:val="24"/>
                <w:szCs w:val="24"/>
              </w:rPr>
              <w:t>Mis on igas plokis 2028 eesmärgiks?</w:t>
            </w:r>
            <w:r>
              <w:rPr>
                <w:rFonts w:ascii="Times New Roman" w:eastAsia="Times New Roman" w:hAnsi="Times New Roman" w:cs="Times New Roman"/>
                <w:b/>
                <w:bCs/>
                <w:i/>
                <w:iCs/>
                <w:color w:val="FF0000"/>
                <w:sz w:val="24"/>
                <w:szCs w:val="24"/>
              </w:rPr>
              <w:t xml:space="preserve"> Arv näitaja või kirjeldavas vormis.</w:t>
            </w:r>
          </w:p>
        </w:tc>
      </w:tr>
      <w:tr w:rsidR="002F2D50" w:rsidRPr="002F2D50" w14:paraId="3DCAC463" w14:textId="77777777" w:rsidTr="002F2D50">
        <w:tc>
          <w:tcPr>
            <w:tcW w:w="2835" w:type="dxa"/>
          </w:tcPr>
          <w:p w14:paraId="274A5441" w14:textId="61C057C3" w:rsidR="002F2D50" w:rsidRPr="002F2D50" w:rsidRDefault="002F2D50">
            <w:pPr>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lastRenderedPageBreak/>
              <w:t>NÄIDE meetme 10 kohta, mis räägib ka toidust</w:t>
            </w:r>
          </w:p>
        </w:tc>
        <w:tc>
          <w:tcPr>
            <w:tcW w:w="4536" w:type="dxa"/>
          </w:tcPr>
          <w:p w14:paraId="264F8275" w14:textId="75872119" w:rsidR="002F2D50" w:rsidRPr="002F2D50" w:rsidRDefault="002F2D50" w:rsidP="002F2D50">
            <w:pPr>
              <w:rPr>
                <w:rFonts w:ascii="Times New Roman" w:eastAsia="Times New Roman" w:hAnsi="Times New Roman" w:cs="Times New Roman"/>
                <w:i/>
                <w:iCs/>
                <w:color w:val="FF0000"/>
                <w:sz w:val="24"/>
                <w:szCs w:val="24"/>
                <w:lang w:val="et-EE"/>
              </w:rPr>
            </w:pPr>
            <w:r>
              <w:rPr>
                <w:rFonts w:ascii="Times New Roman" w:eastAsia="Times New Roman" w:hAnsi="Times New Roman" w:cs="Times New Roman"/>
                <w:i/>
                <w:iCs/>
                <w:color w:val="FF0000"/>
                <w:sz w:val="24"/>
                <w:szCs w:val="24"/>
                <w:lang w:val="et-EE"/>
              </w:rPr>
              <w:t>Majutusasutus võib kirjeldada: Ni</w:t>
            </w:r>
            <w:r w:rsidRPr="002F2D50">
              <w:rPr>
                <w:rFonts w:ascii="Times New Roman" w:eastAsia="Times New Roman" w:hAnsi="Times New Roman" w:cs="Times New Roman"/>
                <w:i/>
                <w:iCs/>
                <w:color w:val="FF0000"/>
                <w:sz w:val="24"/>
                <w:szCs w:val="24"/>
                <w:lang w:val="et-EE"/>
              </w:rPr>
              <w:t>i majandusliku kui ka keskkonnasäästlikkuse huvides tahame tagada minimaalse tooraine raiskamise. See eeldab hoolikat nädalamenüü planeerimist, valiku koostamist restoranis ja golfikioskis, aga ka meie õhtusöökide korraldamist. Me ei paku toite Rootsi lauas peale hommikusöögi.</w:t>
            </w:r>
          </w:p>
          <w:p w14:paraId="698EFE01" w14:textId="77777777" w:rsidR="002F2D50" w:rsidRPr="002F2D50" w:rsidRDefault="002F2D50">
            <w:pPr>
              <w:rPr>
                <w:rFonts w:ascii="Times New Roman" w:eastAsia="Times New Roman" w:hAnsi="Times New Roman" w:cs="Times New Roman"/>
                <w:i/>
                <w:iCs/>
                <w:color w:val="FF0000"/>
                <w:sz w:val="24"/>
                <w:szCs w:val="24"/>
              </w:rPr>
            </w:pPr>
          </w:p>
        </w:tc>
        <w:tc>
          <w:tcPr>
            <w:tcW w:w="2410" w:type="dxa"/>
          </w:tcPr>
          <w:p w14:paraId="38AFB56C" w14:textId="17BE3654" w:rsidR="002F2D50" w:rsidRDefault="002F2D50" w:rsidP="002F2D50">
            <w:pPr>
              <w:rPr>
                <w:rFonts w:ascii="Times New Roman" w:eastAsia="Times New Roman" w:hAnsi="Times New Roman" w:cs="Times New Roman"/>
                <w:i/>
                <w:iCs/>
                <w:color w:val="FF0000"/>
                <w:sz w:val="24"/>
                <w:szCs w:val="24"/>
                <w:lang w:val="et-EE"/>
              </w:rPr>
            </w:pPr>
            <w:r w:rsidRPr="002F2D50">
              <w:rPr>
                <w:rFonts w:ascii="Times New Roman" w:eastAsia="Times New Roman" w:hAnsi="Times New Roman" w:cs="Times New Roman"/>
                <w:i/>
                <w:iCs/>
                <w:color w:val="FF0000"/>
                <w:sz w:val="24"/>
                <w:szCs w:val="24"/>
                <w:lang w:val="et-EE"/>
              </w:rPr>
              <w:t>Toidukulude osakaal ettevõtte kogukuludest</w:t>
            </w:r>
            <w:r>
              <w:rPr>
                <w:rFonts w:ascii="Times New Roman" w:eastAsia="Times New Roman" w:hAnsi="Times New Roman" w:cs="Times New Roman"/>
                <w:i/>
                <w:iCs/>
                <w:color w:val="FF0000"/>
                <w:sz w:val="24"/>
                <w:szCs w:val="24"/>
                <w:lang w:val="et-EE"/>
              </w:rPr>
              <w:t xml:space="preserve"> 40%.</w:t>
            </w:r>
          </w:p>
          <w:p w14:paraId="7B7F6368" w14:textId="77777777" w:rsidR="00150728" w:rsidRDefault="00150728" w:rsidP="002F2D50">
            <w:pPr>
              <w:rPr>
                <w:rFonts w:ascii="Times New Roman" w:eastAsia="Times New Roman" w:hAnsi="Times New Roman" w:cs="Times New Roman"/>
                <w:i/>
                <w:iCs/>
                <w:color w:val="FF0000"/>
                <w:sz w:val="24"/>
                <w:szCs w:val="24"/>
                <w:lang w:val="et-EE"/>
              </w:rPr>
            </w:pPr>
          </w:p>
          <w:p w14:paraId="6E3CF7B3" w14:textId="2AF3B5D9" w:rsidR="002F2D50" w:rsidRPr="002F2D50" w:rsidRDefault="002F2D50" w:rsidP="002F2D50">
            <w:pPr>
              <w:rPr>
                <w:rFonts w:ascii="Times New Roman" w:eastAsia="Times New Roman" w:hAnsi="Times New Roman" w:cs="Times New Roman"/>
                <w:i/>
                <w:iCs/>
                <w:color w:val="FF0000"/>
                <w:sz w:val="24"/>
                <w:szCs w:val="24"/>
                <w:lang w:val="et-EE"/>
              </w:rPr>
            </w:pPr>
            <w:r>
              <w:rPr>
                <w:rFonts w:ascii="Times New Roman" w:eastAsia="Times New Roman" w:hAnsi="Times New Roman" w:cs="Times New Roman"/>
                <w:i/>
                <w:iCs/>
                <w:color w:val="FF0000"/>
                <w:sz w:val="24"/>
                <w:szCs w:val="24"/>
                <w:lang w:val="et-EE"/>
              </w:rPr>
              <w:t>Mahetoidu osakaal toorainel ca 20%.</w:t>
            </w:r>
          </w:p>
          <w:p w14:paraId="2DB355A4" w14:textId="0FA59600" w:rsidR="002F2D50" w:rsidRDefault="002F2D50" w:rsidP="002F2D50">
            <w:pPr>
              <w:rPr>
                <w:rFonts w:ascii="Times New Roman" w:eastAsia="Times New Roman" w:hAnsi="Times New Roman" w:cs="Times New Roman"/>
                <w:i/>
                <w:iCs/>
                <w:color w:val="FF0000"/>
                <w:sz w:val="24"/>
                <w:szCs w:val="24"/>
              </w:rPr>
            </w:pPr>
          </w:p>
        </w:tc>
        <w:tc>
          <w:tcPr>
            <w:tcW w:w="2410" w:type="dxa"/>
          </w:tcPr>
          <w:p w14:paraId="652E7692" w14:textId="77777777" w:rsidR="002F2D50" w:rsidRDefault="002F2D50" w:rsidP="002F2D50">
            <w:pPr>
              <w:rPr>
                <w:rFonts w:ascii="Times New Roman" w:eastAsia="Times New Roman" w:hAnsi="Times New Roman" w:cs="Times New Roman"/>
                <w:i/>
                <w:iCs/>
                <w:color w:val="FF0000"/>
                <w:sz w:val="24"/>
                <w:szCs w:val="24"/>
                <w:lang w:val="et-EE"/>
              </w:rPr>
            </w:pPr>
          </w:p>
          <w:p w14:paraId="6B61CEF9" w14:textId="77777777" w:rsidR="002F2D50" w:rsidRDefault="002F2D50" w:rsidP="002F2D50">
            <w:pPr>
              <w:rPr>
                <w:rFonts w:ascii="Times New Roman" w:eastAsia="Times New Roman" w:hAnsi="Times New Roman" w:cs="Times New Roman"/>
                <w:i/>
                <w:iCs/>
                <w:color w:val="FF0000"/>
                <w:sz w:val="24"/>
                <w:szCs w:val="24"/>
                <w:lang w:val="et-EE"/>
              </w:rPr>
            </w:pPr>
          </w:p>
          <w:p w14:paraId="25F82F27" w14:textId="77777777" w:rsidR="002F2D50" w:rsidRDefault="002F2D50" w:rsidP="002F2D50">
            <w:pPr>
              <w:rPr>
                <w:rFonts w:ascii="Times New Roman" w:eastAsia="Times New Roman" w:hAnsi="Times New Roman" w:cs="Times New Roman"/>
                <w:i/>
                <w:iCs/>
                <w:color w:val="FF0000"/>
                <w:sz w:val="24"/>
                <w:szCs w:val="24"/>
                <w:lang w:val="et-EE"/>
              </w:rPr>
            </w:pPr>
          </w:p>
          <w:p w14:paraId="0F87170F" w14:textId="77777777" w:rsidR="00150728" w:rsidRDefault="00150728" w:rsidP="002F2D50">
            <w:pPr>
              <w:rPr>
                <w:rFonts w:ascii="Times New Roman" w:eastAsia="Times New Roman" w:hAnsi="Times New Roman" w:cs="Times New Roman"/>
                <w:i/>
                <w:iCs/>
                <w:color w:val="FF0000"/>
                <w:sz w:val="24"/>
                <w:szCs w:val="24"/>
                <w:lang w:val="et-EE"/>
              </w:rPr>
            </w:pPr>
          </w:p>
          <w:p w14:paraId="3F24F009" w14:textId="1A5A99D5" w:rsidR="002F2D50" w:rsidRPr="002F2D50" w:rsidRDefault="002F2D50" w:rsidP="002F2D50">
            <w:pPr>
              <w:rPr>
                <w:rFonts w:ascii="Times New Roman" w:eastAsia="Times New Roman" w:hAnsi="Times New Roman" w:cs="Times New Roman"/>
                <w:i/>
                <w:iCs/>
                <w:color w:val="FF0000"/>
                <w:sz w:val="24"/>
                <w:szCs w:val="24"/>
                <w:lang w:val="et-EE"/>
              </w:rPr>
            </w:pPr>
            <w:r>
              <w:rPr>
                <w:rFonts w:ascii="Times New Roman" w:eastAsia="Times New Roman" w:hAnsi="Times New Roman" w:cs="Times New Roman"/>
                <w:i/>
                <w:iCs/>
                <w:color w:val="FF0000"/>
                <w:sz w:val="24"/>
                <w:szCs w:val="24"/>
                <w:lang w:val="et-EE"/>
              </w:rPr>
              <w:t>Mahetoidu osakaal toorainel ca 25%</w:t>
            </w:r>
            <w:r w:rsidR="003548C0">
              <w:rPr>
                <w:rFonts w:ascii="Times New Roman" w:eastAsia="Times New Roman" w:hAnsi="Times New Roman" w:cs="Times New Roman"/>
                <w:i/>
                <w:iCs/>
                <w:color w:val="FF0000"/>
                <w:sz w:val="24"/>
                <w:szCs w:val="24"/>
                <w:lang w:val="et-EE"/>
              </w:rPr>
              <w:t>.</w:t>
            </w:r>
          </w:p>
          <w:p w14:paraId="53E92FEC" w14:textId="77777777" w:rsidR="002F2D50" w:rsidRDefault="002F2D50">
            <w:pPr>
              <w:rPr>
                <w:rFonts w:ascii="Times New Roman" w:eastAsia="Times New Roman" w:hAnsi="Times New Roman" w:cs="Times New Roman"/>
                <w:i/>
                <w:iCs/>
                <w:color w:val="FF0000"/>
                <w:sz w:val="24"/>
                <w:szCs w:val="24"/>
              </w:rPr>
            </w:pPr>
          </w:p>
        </w:tc>
        <w:tc>
          <w:tcPr>
            <w:tcW w:w="2325" w:type="dxa"/>
          </w:tcPr>
          <w:p w14:paraId="4D2810B5" w14:textId="77777777" w:rsidR="002F2D50" w:rsidRDefault="002F2D50" w:rsidP="002F2D50">
            <w:pPr>
              <w:rPr>
                <w:rFonts w:ascii="Times New Roman" w:eastAsia="Times New Roman" w:hAnsi="Times New Roman" w:cs="Times New Roman"/>
                <w:i/>
                <w:iCs/>
                <w:color w:val="FF0000"/>
                <w:sz w:val="24"/>
                <w:szCs w:val="24"/>
                <w:lang w:val="et-EE"/>
              </w:rPr>
            </w:pPr>
          </w:p>
          <w:p w14:paraId="013F6E3F" w14:textId="77777777" w:rsidR="002F2D50" w:rsidRDefault="002F2D50" w:rsidP="002F2D50">
            <w:pPr>
              <w:rPr>
                <w:rFonts w:ascii="Times New Roman" w:eastAsia="Times New Roman" w:hAnsi="Times New Roman" w:cs="Times New Roman"/>
                <w:i/>
                <w:iCs/>
                <w:color w:val="FF0000"/>
                <w:sz w:val="24"/>
                <w:szCs w:val="24"/>
                <w:lang w:val="et-EE"/>
              </w:rPr>
            </w:pPr>
          </w:p>
          <w:p w14:paraId="1C72D41B" w14:textId="77777777" w:rsidR="002F2D50" w:rsidRDefault="002F2D50" w:rsidP="002F2D50">
            <w:pPr>
              <w:rPr>
                <w:rFonts w:ascii="Times New Roman" w:eastAsia="Times New Roman" w:hAnsi="Times New Roman" w:cs="Times New Roman"/>
                <w:i/>
                <w:iCs/>
                <w:color w:val="FF0000"/>
                <w:sz w:val="24"/>
                <w:szCs w:val="24"/>
                <w:lang w:val="et-EE"/>
              </w:rPr>
            </w:pPr>
          </w:p>
          <w:p w14:paraId="40ACCB35" w14:textId="77777777" w:rsidR="00150728" w:rsidRDefault="00150728" w:rsidP="002F2D50">
            <w:pPr>
              <w:rPr>
                <w:rFonts w:ascii="Times New Roman" w:eastAsia="Times New Roman" w:hAnsi="Times New Roman" w:cs="Times New Roman"/>
                <w:i/>
                <w:iCs/>
                <w:color w:val="FF0000"/>
                <w:sz w:val="24"/>
                <w:szCs w:val="24"/>
                <w:lang w:val="et-EE"/>
              </w:rPr>
            </w:pPr>
          </w:p>
          <w:p w14:paraId="5557A63F" w14:textId="20CC3C66" w:rsidR="002F2D50" w:rsidRPr="002F2D50" w:rsidRDefault="002F2D50" w:rsidP="002F2D50">
            <w:pPr>
              <w:rPr>
                <w:rFonts w:ascii="Times New Roman" w:eastAsia="Times New Roman" w:hAnsi="Times New Roman" w:cs="Times New Roman"/>
                <w:i/>
                <w:iCs/>
                <w:color w:val="FF0000"/>
                <w:sz w:val="24"/>
                <w:szCs w:val="24"/>
                <w:lang w:val="et-EE"/>
              </w:rPr>
            </w:pPr>
            <w:r>
              <w:rPr>
                <w:rFonts w:ascii="Times New Roman" w:eastAsia="Times New Roman" w:hAnsi="Times New Roman" w:cs="Times New Roman"/>
                <w:i/>
                <w:iCs/>
                <w:color w:val="FF0000"/>
                <w:sz w:val="24"/>
                <w:szCs w:val="24"/>
                <w:lang w:val="et-EE"/>
              </w:rPr>
              <w:t>Mahetoidu osakaal toorainel ca 30%</w:t>
            </w:r>
            <w:r w:rsidR="003548C0">
              <w:rPr>
                <w:rFonts w:ascii="Times New Roman" w:eastAsia="Times New Roman" w:hAnsi="Times New Roman" w:cs="Times New Roman"/>
                <w:i/>
                <w:iCs/>
                <w:color w:val="FF0000"/>
                <w:sz w:val="24"/>
                <w:szCs w:val="24"/>
                <w:lang w:val="et-EE"/>
              </w:rPr>
              <w:t>.</w:t>
            </w:r>
          </w:p>
          <w:p w14:paraId="33E0452E" w14:textId="77777777" w:rsidR="002F2D50" w:rsidRDefault="002F2D50">
            <w:pPr>
              <w:rPr>
                <w:rFonts w:ascii="Times New Roman" w:eastAsia="Times New Roman" w:hAnsi="Times New Roman" w:cs="Times New Roman"/>
                <w:i/>
                <w:iCs/>
                <w:color w:val="FF0000"/>
                <w:sz w:val="24"/>
                <w:szCs w:val="24"/>
              </w:rPr>
            </w:pPr>
          </w:p>
        </w:tc>
      </w:tr>
      <w:tr w:rsidR="00170403" w:rsidRPr="002F2D50" w14:paraId="091C7000" w14:textId="77777777" w:rsidTr="002F2D50">
        <w:tc>
          <w:tcPr>
            <w:tcW w:w="2835" w:type="dxa"/>
          </w:tcPr>
          <w:p w14:paraId="42D0457B" w14:textId="1D5B466A" w:rsidR="00170403" w:rsidRDefault="00170403" w:rsidP="00170403">
            <w:pPr>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NÄIDE meetme 3 kohta (vee kasutus)</w:t>
            </w:r>
          </w:p>
        </w:tc>
        <w:tc>
          <w:tcPr>
            <w:tcW w:w="4536" w:type="dxa"/>
          </w:tcPr>
          <w:p w14:paraId="4B066104" w14:textId="2302986A" w:rsidR="00170403" w:rsidRDefault="00170403" w:rsidP="00170403">
            <w:pPr>
              <w:rPr>
                <w:rFonts w:ascii="Times New Roman" w:eastAsia="Times New Roman" w:hAnsi="Times New Roman" w:cs="Times New Roman"/>
                <w:i/>
                <w:iCs/>
                <w:color w:val="FF0000"/>
                <w:sz w:val="24"/>
                <w:szCs w:val="24"/>
                <w:lang w:val="et-EE"/>
              </w:rPr>
            </w:pPr>
            <w:r>
              <w:rPr>
                <w:rFonts w:ascii="Times New Roman" w:eastAsia="Times New Roman" w:hAnsi="Times New Roman" w:cs="Times New Roman"/>
                <w:i/>
                <w:iCs/>
                <w:color w:val="FF0000"/>
                <w:sz w:val="24"/>
                <w:szCs w:val="24"/>
                <w:lang w:val="et-EE"/>
              </w:rPr>
              <w:t>Muuseum kirjeldab oma veekasutust</w:t>
            </w:r>
          </w:p>
        </w:tc>
        <w:tc>
          <w:tcPr>
            <w:tcW w:w="2410" w:type="dxa"/>
          </w:tcPr>
          <w:p w14:paraId="5F11B0E6" w14:textId="722E2FEB" w:rsidR="00170403" w:rsidRDefault="00170403" w:rsidP="00170403">
            <w:pPr>
              <w:pStyle w:val="Default"/>
              <w:rPr>
                <w:i/>
                <w:iCs/>
                <w:color w:val="FF0000"/>
                <w:sz w:val="22"/>
                <w:szCs w:val="22"/>
              </w:rPr>
            </w:pPr>
            <w:r w:rsidRPr="00170403">
              <w:rPr>
                <w:i/>
                <w:iCs/>
                <w:color w:val="FF0000"/>
                <w:sz w:val="22"/>
                <w:szCs w:val="22"/>
              </w:rPr>
              <w:t xml:space="preserve">Keskkonnahoid läbi maalähedaste oskuste ja traditsioonilise külaelu, mis väljendub säästlikul ressursi kasutusel, taaskasutusel ja ringmajanduse põhimõtetel. </w:t>
            </w:r>
          </w:p>
          <w:p w14:paraId="5E3E52C7" w14:textId="77777777" w:rsidR="00170403" w:rsidRDefault="00170403" w:rsidP="00170403">
            <w:pPr>
              <w:pStyle w:val="Default"/>
              <w:rPr>
                <w:i/>
                <w:iCs/>
                <w:color w:val="FF0000"/>
                <w:sz w:val="22"/>
                <w:szCs w:val="22"/>
              </w:rPr>
            </w:pPr>
          </w:p>
          <w:p w14:paraId="0A2AC166" w14:textId="77777777" w:rsidR="00170403" w:rsidRDefault="00170403" w:rsidP="00170403">
            <w:pPr>
              <w:pStyle w:val="Default"/>
              <w:rPr>
                <w:i/>
                <w:iCs/>
                <w:color w:val="FF0000"/>
                <w:sz w:val="22"/>
                <w:szCs w:val="22"/>
              </w:rPr>
            </w:pPr>
            <w:r w:rsidRPr="00170403">
              <w:rPr>
                <w:i/>
                <w:iCs/>
                <w:color w:val="FF0000"/>
                <w:sz w:val="22"/>
                <w:szCs w:val="22"/>
              </w:rPr>
              <w:t xml:space="preserve">Tagame külastajatele joogivee kohalikust kaevust. </w:t>
            </w:r>
          </w:p>
          <w:p w14:paraId="280FB914" w14:textId="77777777" w:rsidR="00170403" w:rsidRDefault="00170403" w:rsidP="00170403">
            <w:pPr>
              <w:pStyle w:val="Default"/>
              <w:rPr>
                <w:i/>
                <w:iCs/>
                <w:color w:val="FF0000"/>
                <w:sz w:val="22"/>
                <w:szCs w:val="22"/>
              </w:rPr>
            </w:pPr>
          </w:p>
          <w:p w14:paraId="4EC4AE6B" w14:textId="254A2239" w:rsidR="00170403" w:rsidRPr="00170403" w:rsidRDefault="00170403" w:rsidP="00170403">
            <w:pPr>
              <w:pStyle w:val="Default"/>
              <w:rPr>
                <w:i/>
                <w:iCs/>
                <w:color w:val="FF0000"/>
                <w:sz w:val="22"/>
                <w:szCs w:val="22"/>
              </w:rPr>
            </w:pPr>
            <w:r w:rsidRPr="00170403">
              <w:rPr>
                <w:i/>
                <w:iCs/>
                <w:color w:val="FF0000"/>
                <w:sz w:val="22"/>
                <w:szCs w:val="22"/>
              </w:rPr>
              <w:t xml:space="preserve">Kuivkäimla. Kasutatud puhast vett kasutatakse kastmiseks. Toiduvalmistamine </w:t>
            </w:r>
            <w:proofErr w:type="spellStart"/>
            <w:r w:rsidRPr="00170403">
              <w:rPr>
                <w:i/>
                <w:iCs/>
                <w:color w:val="FF0000"/>
                <w:sz w:val="22"/>
                <w:szCs w:val="22"/>
              </w:rPr>
              <w:t>Zero-waste</w:t>
            </w:r>
            <w:proofErr w:type="spellEnd"/>
            <w:r w:rsidRPr="00170403">
              <w:rPr>
                <w:i/>
                <w:iCs/>
                <w:color w:val="FF0000"/>
                <w:sz w:val="22"/>
                <w:szCs w:val="22"/>
              </w:rPr>
              <w:t xml:space="preserve"> põhimõttel. </w:t>
            </w:r>
          </w:p>
        </w:tc>
        <w:tc>
          <w:tcPr>
            <w:tcW w:w="2410" w:type="dxa"/>
          </w:tcPr>
          <w:p w14:paraId="302B0610" w14:textId="77777777" w:rsidR="00170403" w:rsidRDefault="00170403" w:rsidP="00170403">
            <w:pPr>
              <w:pStyle w:val="Default"/>
              <w:rPr>
                <w:i/>
                <w:iCs/>
                <w:color w:val="FF0000"/>
                <w:sz w:val="22"/>
                <w:szCs w:val="22"/>
              </w:rPr>
            </w:pPr>
            <w:r w:rsidRPr="00170403">
              <w:rPr>
                <w:i/>
                <w:iCs/>
                <w:color w:val="FF0000"/>
                <w:sz w:val="22"/>
                <w:szCs w:val="22"/>
              </w:rPr>
              <w:t xml:space="preserve">Maalähedane endisaegne lähenemine igapäeva tegevustesse. Säästlik suhtumine ressurssidesse. Taaskasutus. </w:t>
            </w:r>
          </w:p>
          <w:p w14:paraId="3E823C68" w14:textId="77777777" w:rsidR="00170403" w:rsidRDefault="00170403" w:rsidP="00170403">
            <w:pPr>
              <w:pStyle w:val="Default"/>
              <w:rPr>
                <w:i/>
                <w:iCs/>
                <w:color w:val="FF0000"/>
                <w:sz w:val="22"/>
                <w:szCs w:val="22"/>
              </w:rPr>
            </w:pPr>
          </w:p>
          <w:p w14:paraId="473577EE" w14:textId="77777777" w:rsidR="00170403" w:rsidRDefault="00170403" w:rsidP="00170403">
            <w:pPr>
              <w:pStyle w:val="Default"/>
              <w:rPr>
                <w:i/>
                <w:iCs/>
                <w:color w:val="FF0000"/>
                <w:sz w:val="22"/>
                <w:szCs w:val="22"/>
              </w:rPr>
            </w:pPr>
            <w:r w:rsidRPr="00170403">
              <w:rPr>
                <w:i/>
                <w:iCs/>
                <w:color w:val="FF0000"/>
                <w:sz w:val="22"/>
                <w:szCs w:val="22"/>
              </w:rPr>
              <w:t xml:space="preserve">Tagame külastajatele joogivee kohalikust kaevust. </w:t>
            </w:r>
          </w:p>
          <w:p w14:paraId="5B0D2432" w14:textId="77777777" w:rsidR="00170403" w:rsidRDefault="00170403" w:rsidP="00170403">
            <w:pPr>
              <w:pStyle w:val="Default"/>
              <w:rPr>
                <w:i/>
                <w:iCs/>
                <w:color w:val="FF0000"/>
                <w:sz w:val="22"/>
                <w:szCs w:val="22"/>
              </w:rPr>
            </w:pPr>
          </w:p>
          <w:p w14:paraId="6A642226" w14:textId="6946C554" w:rsidR="00170403" w:rsidRPr="00170403" w:rsidRDefault="00170403" w:rsidP="00170403">
            <w:pPr>
              <w:pStyle w:val="Default"/>
              <w:rPr>
                <w:i/>
                <w:iCs/>
                <w:color w:val="FF0000"/>
                <w:sz w:val="22"/>
                <w:szCs w:val="22"/>
              </w:rPr>
            </w:pPr>
            <w:r w:rsidRPr="00170403">
              <w:rPr>
                <w:i/>
                <w:iCs/>
                <w:color w:val="FF0000"/>
                <w:sz w:val="22"/>
                <w:szCs w:val="22"/>
              </w:rPr>
              <w:t xml:space="preserve">Kuivkäimla. Kasutatud puhast vett kasutatakse kastmiseks. Toiduvalmistamine optimaalsetes kogustes ja </w:t>
            </w:r>
            <w:proofErr w:type="spellStart"/>
            <w:r w:rsidRPr="00170403">
              <w:rPr>
                <w:i/>
                <w:iCs/>
                <w:color w:val="FF0000"/>
                <w:sz w:val="22"/>
                <w:szCs w:val="22"/>
              </w:rPr>
              <w:t>Zero</w:t>
            </w:r>
            <w:proofErr w:type="spellEnd"/>
            <w:r w:rsidRPr="00170403">
              <w:rPr>
                <w:i/>
                <w:iCs/>
                <w:color w:val="FF0000"/>
                <w:sz w:val="22"/>
                <w:szCs w:val="22"/>
              </w:rPr>
              <w:t xml:space="preserve"> </w:t>
            </w:r>
            <w:proofErr w:type="spellStart"/>
            <w:r w:rsidRPr="00170403">
              <w:rPr>
                <w:i/>
                <w:iCs/>
                <w:color w:val="FF0000"/>
                <w:sz w:val="22"/>
                <w:szCs w:val="22"/>
              </w:rPr>
              <w:t>waste</w:t>
            </w:r>
            <w:proofErr w:type="spellEnd"/>
            <w:r w:rsidRPr="00170403">
              <w:rPr>
                <w:i/>
                <w:iCs/>
                <w:color w:val="FF0000"/>
                <w:sz w:val="22"/>
                <w:szCs w:val="22"/>
              </w:rPr>
              <w:t xml:space="preserve"> põhimõttel. </w:t>
            </w:r>
          </w:p>
        </w:tc>
        <w:tc>
          <w:tcPr>
            <w:tcW w:w="2325" w:type="dxa"/>
          </w:tcPr>
          <w:p w14:paraId="41B3B58C" w14:textId="77777777" w:rsidR="00170403" w:rsidRDefault="00170403" w:rsidP="00170403">
            <w:pPr>
              <w:pStyle w:val="Default"/>
              <w:rPr>
                <w:i/>
                <w:iCs/>
                <w:color w:val="FF0000"/>
                <w:sz w:val="22"/>
                <w:szCs w:val="22"/>
              </w:rPr>
            </w:pPr>
            <w:r w:rsidRPr="00170403">
              <w:rPr>
                <w:i/>
                <w:iCs/>
                <w:color w:val="FF0000"/>
                <w:sz w:val="22"/>
                <w:szCs w:val="22"/>
              </w:rPr>
              <w:t xml:space="preserve">Ressursside säästlik kasutamine. Taaskasutus. Ringmajandus. Jagamine. </w:t>
            </w:r>
          </w:p>
          <w:p w14:paraId="4975C7C5" w14:textId="77777777" w:rsidR="00170403" w:rsidRDefault="00170403" w:rsidP="00170403">
            <w:pPr>
              <w:pStyle w:val="Default"/>
              <w:rPr>
                <w:i/>
                <w:iCs/>
                <w:color w:val="FF0000"/>
                <w:sz w:val="22"/>
                <w:szCs w:val="22"/>
              </w:rPr>
            </w:pPr>
          </w:p>
          <w:p w14:paraId="726C953B" w14:textId="77777777" w:rsidR="00170403" w:rsidRDefault="00170403" w:rsidP="00170403">
            <w:pPr>
              <w:pStyle w:val="Default"/>
              <w:rPr>
                <w:i/>
                <w:iCs/>
                <w:color w:val="FF0000"/>
                <w:sz w:val="22"/>
                <w:szCs w:val="22"/>
              </w:rPr>
            </w:pPr>
            <w:r w:rsidRPr="00170403">
              <w:rPr>
                <w:i/>
                <w:iCs/>
                <w:color w:val="FF0000"/>
                <w:sz w:val="22"/>
                <w:szCs w:val="22"/>
              </w:rPr>
              <w:t xml:space="preserve">Tagame külastajatele joogivee kohalikust kaevust. </w:t>
            </w:r>
          </w:p>
          <w:p w14:paraId="5A940A4E" w14:textId="77777777" w:rsidR="00170403" w:rsidRDefault="00170403" w:rsidP="00170403">
            <w:pPr>
              <w:pStyle w:val="Default"/>
              <w:rPr>
                <w:i/>
                <w:iCs/>
                <w:color w:val="FF0000"/>
                <w:sz w:val="22"/>
                <w:szCs w:val="22"/>
              </w:rPr>
            </w:pPr>
          </w:p>
          <w:p w14:paraId="1E7EFF7F" w14:textId="4AA5ED79" w:rsidR="00170403" w:rsidRPr="00170403" w:rsidRDefault="00170403" w:rsidP="00170403">
            <w:pPr>
              <w:pStyle w:val="Default"/>
              <w:rPr>
                <w:i/>
                <w:iCs/>
                <w:color w:val="FF0000"/>
                <w:sz w:val="22"/>
                <w:szCs w:val="22"/>
              </w:rPr>
            </w:pPr>
            <w:r w:rsidRPr="00170403">
              <w:rPr>
                <w:i/>
                <w:iCs/>
                <w:color w:val="FF0000"/>
                <w:sz w:val="22"/>
                <w:szCs w:val="22"/>
              </w:rPr>
              <w:t xml:space="preserve">Kuivkäimla. Kasutatud puhast vett kasutatakse kastmiseks. Toiduvalmistamine optimaalsetes kogustes ja </w:t>
            </w:r>
            <w:proofErr w:type="spellStart"/>
            <w:r w:rsidRPr="00170403">
              <w:rPr>
                <w:i/>
                <w:iCs/>
                <w:color w:val="FF0000"/>
                <w:sz w:val="22"/>
                <w:szCs w:val="22"/>
              </w:rPr>
              <w:t>Zero</w:t>
            </w:r>
            <w:proofErr w:type="spellEnd"/>
            <w:r w:rsidRPr="00170403">
              <w:rPr>
                <w:i/>
                <w:iCs/>
                <w:color w:val="FF0000"/>
                <w:sz w:val="22"/>
                <w:szCs w:val="22"/>
              </w:rPr>
              <w:t xml:space="preserve"> </w:t>
            </w:r>
            <w:proofErr w:type="spellStart"/>
            <w:r w:rsidRPr="00170403">
              <w:rPr>
                <w:i/>
                <w:iCs/>
                <w:color w:val="FF0000"/>
                <w:sz w:val="22"/>
                <w:szCs w:val="22"/>
              </w:rPr>
              <w:t>waste</w:t>
            </w:r>
            <w:proofErr w:type="spellEnd"/>
            <w:r w:rsidRPr="00170403">
              <w:rPr>
                <w:i/>
                <w:iCs/>
                <w:color w:val="FF0000"/>
                <w:sz w:val="22"/>
                <w:szCs w:val="22"/>
              </w:rPr>
              <w:t xml:space="preserve"> põhimõttel. Külastajate koolitamine ja nõustamine </w:t>
            </w:r>
            <w:proofErr w:type="spellStart"/>
            <w:r w:rsidRPr="00170403">
              <w:rPr>
                <w:i/>
                <w:iCs/>
                <w:color w:val="FF0000"/>
                <w:sz w:val="22"/>
                <w:szCs w:val="22"/>
              </w:rPr>
              <w:t>Zero-waste</w:t>
            </w:r>
            <w:proofErr w:type="spellEnd"/>
            <w:r w:rsidRPr="00170403">
              <w:rPr>
                <w:i/>
                <w:iCs/>
                <w:color w:val="FF0000"/>
                <w:sz w:val="22"/>
                <w:szCs w:val="22"/>
              </w:rPr>
              <w:t xml:space="preserve"> toiduvalmistamises. </w:t>
            </w:r>
          </w:p>
        </w:tc>
      </w:tr>
    </w:tbl>
    <w:p w14:paraId="5952FE2B" w14:textId="77777777" w:rsidR="00C237BE" w:rsidRDefault="00C237BE">
      <w:pPr>
        <w:rPr>
          <w:rFonts w:ascii="Times New Roman" w:eastAsia="Times New Roman" w:hAnsi="Times New Roman" w:cs="Times New Roman"/>
          <w:sz w:val="24"/>
          <w:szCs w:val="24"/>
        </w:rPr>
      </w:pPr>
    </w:p>
    <w:tbl>
      <w:tblPr>
        <w:tblStyle w:val="a"/>
        <w:tblW w:w="14742"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2684"/>
        <w:gridCol w:w="4687"/>
        <w:gridCol w:w="2410"/>
        <w:gridCol w:w="2410"/>
        <w:gridCol w:w="2551"/>
      </w:tblGrid>
      <w:tr w:rsidR="00AB72C8" w14:paraId="37D4B268" w14:textId="77777777" w:rsidTr="00AB72C8">
        <w:trPr>
          <w:trHeight w:val="785"/>
        </w:trPr>
        <w:tc>
          <w:tcPr>
            <w:tcW w:w="2684" w:type="dxa"/>
            <w:tcBorders>
              <w:top w:val="single" w:sz="8" w:space="0" w:color="FFFFFF"/>
              <w:left w:val="single" w:sz="8" w:space="0" w:color="FFFFFF"/>
              <w:bottom w:val="single" w:sz="8" w:space="0" w:color="FFFFFF"/>
              <w:right w:val="nil"/>
            </w:tcBorders>
            <w:shd w:val="clear" w:color="auto" w:fill="70AD47"/>
            <w:tcMar>
              <w:top w:w="100" w:type="dxa"/>
              <w:left w:w="100" w:type="dxa"/>
              <w:bottom w:w="100" w:type="dxa"/>
              <w:right w:w="100" w:type="dxa"/>
            </w:tcMar>
          </w:tcPr>
          <w:p w14:paraId="5FED938E" w14:textId="77777777" w:rsidR="00AB72C8" w:rsidRDefault="00AB72C8">
            <w:pPr>
              <w:spacing w:before="240" w:after="240"/>
              <w:jc w:val="center"/>
              <w:rPr>
                <w:rFonts w:ascii="Times New Roman" w:eastAsia="Times New Roman" w:hAnsi="Times New Roman" w:cs="Times New Roman"/>
                <w:b/>
                <w:color w:val="FFFFFF"/>
                <w:sz w:val="24"/>
                <w:szCs w:val="24"/>
              </w:rPr>
            </w:pPr>
            <w:proofErr w:type="spellStart"/>
            <w:r>
              <w:rPr>
                <w:rFonts w:ascii="Times New Roman" w:eastAsia="Times New Roman" w:hAnsi="Times New Roman" w:cs="Times New Roman"/>
                <w:b/>
                <w:color w:val="FFFFFF"/>
                <w:sz w:val="24"/>
                <w:szCs w:val="24"/>
              </w:rPr>
              <w:lastRenderedPageBreak/>
              <w:t>Measures</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for</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sustainable</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tourism</w:t>
            </w:r>
            <w:proofErr w:type="spellEnd"/>
          </w:p>
          <w:p w14:paraId="3842A9EB" w14:textId="77777777" w:rsidR="00AB72C8" w:rsidRDefault="00AB72C8">
            <w:pPr>
              <w:spacing w:before="240" w:after="24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Meetmed kestlikuks turismiks</w:t>
            </w:r>
          </w:p>
        </w:tc>
        <w:tc>
          <w:tcPr>
            <w:tcW w:w="4687" w:type="dxa"/>
            <w:tcBorders>
              <w:top w:val="single" w:sz="8" w:space="0" w:color="FFFFFF"/>
              <w:left w:val="nil"/>
              <w:bottom w:val="single" w:sz="8" w:space="0" w:color="FFFFFF"/>
              <w:right w:val="single" w:sz="8" w:space="0" w:color="FFFFFF"/>
            </w:tcBorders>
            <w:shd w:val="clear" w:color="auto" w:fill="70AD47"/>
            <w:tcMar>
              <w:top w:w="100" w:type="dxa"/>
              <w:left w:w="100" w:type="dxa"/>
              <w:bottom w:w="100" w:type="dxa"/>
              <w:right w:w="100" w:type="dxa"/>
            </w:tcMar>
          </w:tcPr>
          <w:p w14:paraId="207F6FC2" w14:textId="6381F248" w:rsidR="003548C0" w:rsidRDefault="00AB72C8" w:rsidP="003548C0">
            <w:pPr>
              <w:spacing w:before="240" w:after="240"/>
              <w:jc w:val="center"/>
              <w:rPr>
                <w:rFonts w:ascii="Times New Roman" w:eastAsia="Times New Roman" w:hAnsi="Times New Roman" w:cs="Times New Roman"/>
                <w:b/>
                <w:i/>
                <w:color w:val="FFFFFF"/>
                <w:sz w:val="24"/>
                <w:szCs w:val="24"/>
              </w:rPr>
            </w:pPr>
            <w:proofErr w:type="spellStart"/>
            <w:r>
              <w:rPr>
                <w:rFonts w:ascii="Times New Roman" w:eastAsia="Times New Roman" w:hAnsi="Times New Roman" w:cs="Times New Roman"/>
                <w:b/>
                <w:color w:val="FFFFFF"/>
                <w:sz w:val="24"/>
                <w:szCs w:val="24"/>
              </w:rPr>
              <w:t>Indicators</w:t>
            </w:r>
            <w:proofErr w:type="spellEnd"/>
            <w:r w:rsidR="003548C0">
              <w:rPr>
                <w:rFonts w:ascii="Times New Roman" w:eastAsia="Times New Roman" w:hAnsi="Times New Roman" w:cs="Times New Roman"/>
                <w:b/>
                <w:color w:val="FFFFFF"/>
                <w:sz w:val="24"/>
                <w:szCs w:val="24"/>
              </w:rPr>
              <w:t xml:space="preserve"> / I</w:t>
            </w:r>
            <w:r>
              <w:rPr>
                <w:rFonts w:ascii="Times New Roman" w:eastAsia="Times New Roman" w:hAnsi="Times New Roman" w:cs="Times New Roman"/>
                <w:b/>
                <w:color w:val="FFFFFF"/>
                <w:sz w:val="24"/>
                <w:szCs w:val="24"/>
              </w:rPr>
              <w:t>ndikaatorid</w:t>
            </w:r>
            <w:r>
              <w:rPr>
                <w:rFonts w:ascii="Times New Roman" w:eastAsia="Times New Roman" w:hAnsi="Times New Roman" w:cs="Times New Roman"/>
                <w:b/>
                <w:i/>
                <w:color w:val="FFFFFF"/>
                <w:sz w:val="24"/>
                <w:szCs w:val="24"/>
              </w:rPr>
              <w:t xml:space="preserve"> </w:t>
            </w:r>
          </w:p>
          <w:p w14:paraId="18100896" w14:textId="7985E3C2" w:rsidR="005951AB" w:rsidRPr="006507AF" w:rsidRDefault="005951AB" w:rsidP="003548C0">
            <w:pPr>
              <w:spacing w:before="240" w:after="240"/>
              <w:jc w:val="center"/>
              <w:rPr>
                <w:rFonts w:ascii="Times New Roman" w:eastAsia="Times New Roman" w:hAnsi="Times New Roman" w:cs="Times New Roman"/>
                <w:b/>
                <w:i/>
                <w:color w:val="FF0000"/>
                <w:sz w:val="24"/>
                <w:szCs w:val="24"/>
                <w:highlight w:val="yellow"/>
              </w:rPr>
            </w:pPr>
            <w:r w:rsidRPr="002F2D50">
              <w:rPr>
                <w:rFonts w:ascii="Times New Roman" w:eastAsia="Times New Roman" w:hAnsi="Times New Roman" w:cs="Times New Roman"/>
                <w:b/>
                <w:i/>
                <w:color w:val="FF0000"/>
                <w:sz w:val="24"/>
                <w:szCs w:val="24"/>
                <w:highlight w:val="yellow"/>
              </w:rPr>
              <w:t>NB</w:t>
            </w:r>
            <w:r w:rsidR="003548C0">
              <w:rPr>
                <w:rFonts w:ascii="Times New Roman" w:eastAsia="Times New Roman" w:hAnsi="Times New Roman" w:cs="Times New Roman"/>
                <w:b/>
                <w:i/>
                <w:color w:val="FF0000"/>
                <w:sz w:val="24"/>
                <w:szCs w:val="24"/>
                <w:highlight w:val="yellow"/>
              </w:rPr>
              <w:t>! Tegemist näidetega!</w:t>
            </w:r>
            <w:r w:rsidRPr="002F2D50">
              <w:rPr>
                <w:rFonts w:ascii="Times New Roman" w:eastAsia="Times New Roman" w:hAnsi="Times New Roman" w:cs="Times New Roman"/>
                <w:b/>
                <w:i/>
                <w:color w:val="FF0000"/>
                <w:sz w:val="24"/>
                <w:szCs w:val="24"/>
                <w:highlight w:val="yellow"/>
              </w:rPr>
              <w:t xml:space="preserve"> Jäta </w:t>
            </w:r>
            <w:r w:rsidR="006507AF">
              <w:rPr>
                <w:rFonts w:ascii="Times New Roman" w:eastAsia="Times New Roman" w:hAnsi="Times New Roman" w:cs="Times New Roman"/>
                <w:b/>
                <w:i/>
                <w:color w:val="FF0000"/>
                <w:sz w:val="24"/>
                <w:szCs w:val="24"/>
                <w:highlight w:val="yellow"/>
              </w:rPr>
              <w:t xml:space="preserve">indikaatorite veerus </w:t>
            </w:r>
            <w:r w:rsidRPr="002F2D50">
              <w:rPr>
                <w:rFonts w:ascii="Times New Roman" w:eastAsia="Times New Roman" w:hAnsi="Times New Roman" w:cs="Times New Roman"/>
                <w:b/>
                <w:i/>
                <w:color w:val="FF0000"/>
                <w:sz w:val="24"/>
                <w:szCs w:val="24"/>
                <w:highlight w:val="yellow"/>
              </w:rPr>
              <w:t>alles vaid need teemad, mis sinu ettevõtet iseloomustavad ja kirjelda neid täpsemalt! Lisa juurde, mis puudu!</w:t>
            </w:r>
            <w:r w:rsidR="00614D8D">
              <w:rPr>
                <w:rFonts w:ascii="Times New Roman" w:eastAsia="Times New Roman" w:hAnsi="Times New Roman" w:cs="Times New Roman"/>
                <w:b/>
                <w:i/>
                <w:color w:val="FF0000"/>
                <w:sz w:val="24"/>
                <w:szCs w:val="24"/>
              </w:rPr>
              <w:t xml:space="preserve"> </w:t>
            </w:r>
          </w:p>
        </w:tc>
        <w:tc>
          <w:tcPr>
            <w:tcW w:w="2410" w:type="dxa"/>
            <w:tcBorders>
              <w:top w:val="single" w:sz="8" w:space="0" w:color="FFFFFF"/>
              <w:left w:val="nil"/>
              <w:bottom w:val="single" w:sz="8" w:space="0" w:color="FFFFFF"/>
              <w:right w:val="single" w:sz="8" w:space="0" w:color="FFFFFF"/>
            </w:tcBorders>
            <w:shd w:val="clear" w:color="auto" w:fill="70AD47"/>
          </w:tcPr>
          <w:p w14:paraId="3A26185E" w14:textId="5F3DD96D" w:rsidR="00DC5A79" w:rsidRDefault="00DC5A79">
            <w:pPr>
              <w:spacing w:before="240" w:after="240"/>
              <w:jc w:val="center"/>
              <w:rPr>
                <w:rFonts w:ascii="Times New Roman" w:eastAsia="Times New Roman" w:hAnsi="Times New Roman" w:cs="Times New Roman"/>
                <w:b/>
                <w:color w:val="FFFFFF"/>
                <w:sz w:val="24"/>
                <w:szCs w:val="24"/>
              </w:rPr>
            </w:pPr>
            <w:proofErr w:type="spellStart"/>
            <w:r>
              <w:rPr>
                <w:rFonts w:ascii="Times New Roman" w:eastAsia="Times New Roman" w:hAnsi="Times New Roman" w:cs="Times New Roman"/>
                <w:b/>
                <w:color w:val="FFFFFF"/>
                <w:sz w:val="24"/>
                <w:szCs w:val="24"/>
              </w:rPr>
              <w:t>Objective</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for</w:t>
            </w:r>
            <w:proofErr w:type="spellEnd"/>
            <w:r>
              <w:rPr>
                <w:rFonts w:ascii="Times New Roman" w:eastAsia="Times New Roman" w:hAnsi="Times New Roman" w:cs="Times New Roman"/>
                <w:b/>
                <w:color w:val="FFFFFF"/>
                <w:sz w:val="24"/>
                <w:szCs w:val="24"/>
              </w:rPr>
              <w:t xml:space="preserve"> 202</w:t>
            </w:r>
            <w:r w:rsidR="00400EA7">
              <w:rPr>
                <w:rFonts w:ascii="Times New Roman" w:eastAsia="Times New Roman" w:hAnsi="Times New Roman" w:cs="Times New Roman"/>
                <w:b/>
                <w:color w:val="FFFFFF"/>
                <w:sz w:val="24"/>
                <w:szCs w:val="24"/>
              </w:rPr>
              <w:t>6</w:t>
            </w:r>
          </w:p>
          <w:p w14:paraId="628198A0" w14:textId="62CB1931" w:rsidR="00AB72C8" w:rsidRDefault="00AB72C8">
            <w:pPr>
              <w:spacing w:before="240" w:after="24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Eesmärk 202</w:t>
            </w:r>
            <w:r w:rsidR="00400EA7">
              <w:rPr>
                <w:rFonts w:ascii="Times New Roman" w:eastAsia="Times New Roman" w:hAnsi="Times New Roman" w:cs="Times New Roman"/>
                <w:b/>
                <w:color w:val="FFFFFF"/>
                <w:sz w:val="24"/>
                <w:szCs w:val="24"/>
              </w:rPr>
              <w:t>6</w:t>
            </w:r>
          </w:p>
        </w:tc>
        <w:tc>
          <w:tcPr>
            <w:tcW w:w="2410" w:type="dxa"/>
            <w:tcBorders>
              <w:top w:val="single" w:sz="8" w:space="0" w:color="FFFFFF"/>
              <w:left w:val="nil"/>
              <w:bottom w:val="single" w:sz="8" w:space="0" w:color="FFFFFF"/>
              <w:right w:val="single" w:sz="8" w:space="0" w:color="FFFFFF"/>
            </w:tcBorders>
            <w:shd w:val="clear" w:color="auto" w:fill="70AD47"/>
          </w:tcPr>
          <w:p w14:paraId="20C92119" w14:textId="1B424C87" w:rsidR="00DC5A79" w:rsidRDefault="00DC5A79">
            <w:pPr>
              <w:spacing w:before="240" w:after="240"/>
              <w:jc w:val="center"/>
              <w:rPr>
                <w:rFonts w:ascii="Times New Roman" w:eastAsia="Times New Roman" w:hAnsi="Times New Roman" w:cs="Times New Roman"/>
                <w:b/>
                <w:color w:val="FFFFFF"/>
                <w:sz w:val="24"/>
                <w:szCs w:val="24"/>
              </w:rPr>
            </w:pPr>
            <w:proofErr w:type="spellStart"/>
            <w:r>
              <w:rPr>
                <w:rFonts w:ascii="Times New Roman" w:eastAsia="Times New Roman" w:hAnsi="Times New Roman" w:cs="Times New Roman"/>
                <w:b/>
                <w:color w:val="FFFFFF"/>
                <w:sz w:val="24"/>
                <w:szCs w:val="24"/>
              </w:rPr>
              <w:t>Objective</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for</w:t>
            </w:r>
            <w:proofErr w:type="spellEnd"/>
            <w:r>
              <w:rPr>
                <w:rFonts w:ascii="Times New Roman" w:eastAsia="Times New Roman" w:hAnsi="Times New Roman" w:cs="Times New Roman"/>
                <w:b/>
                <w:color w:val="FFFFFF"/>
                <w:sz w:val="24"/>
                <w:szCs w:val="24"/>
              </w:rPr>
              <w:t xml:space="preserve"> 202</w:t>
            </w:r>
            <w:r w:rsidR="00400EA7">
              <w:rPr>
                <w:rFonts w:ascii="Times New Roman" w:eastAsia="Times New Roman" w:hAnsi="Times New Roman" w:cs="Times New Roman"/>
                <w:b/>
                <w:color w:val="FFFFFF"/>
                <w:sz w:val="24"/>
                <w:szCs w:val="24"/>
              </w:rPr>
              <w:t>7</w:t>
            </w:r>
          </w:p>
          <w:p w14:paraId="5F076FEE" w14:textId="68E50758" w:rsidR="00AB72C8" w:rsidRDefault="00AB72C8">
            <w:pPr>
              <w:spacing w:before="240" w:after="24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Eesmärk 202</w:t>
            </w:r>
            <w:r w:rsidR="00400EA7">
              <w:rPr>
                <w:rFonts w:ascii="Times New Roman" w:eastAsia="Times New Roman" w:hAnsi="Times New Roman" w:cs="Times New Roman"/>
                <w:b/>
                <w:color w:val="FFFFFF"/>
                <w:sz w:val="24"/>
                <w:szCs w:val="24"/>
              </w:rPr>
              <w:t>7</w:t>
            </w:r>
          </w:p>
        </w:tc>
        <w:tc>
          <w:tcPr>
            <w:tcW w:w="2551" w:type="dxa"/>
            <w:tcBorders>
              <w:top w:val="single" w:sz="8" w:space="0" w:color="FFFFFF"/>
              <w:left w:val="nil"/>
              <w:bottom w:val="single" w:sz="8" w:space="0" w:color="FFFFFF"/>
              <w:right w:val="single" w:sz="8" w:space="0" w:color="FFFFFF"/>
            </w:tcBorders>
            <w:shd w:val="clear" w:color="auto" w:fill="70AD47"/>
          </w:tcPr>
          <w:p w14:paraId="3B5DF1FA" w14:textId="00E561F9" w:rsidR="00DC5A79" w:rsidRDefault="00DC5A79">
            <w:pPr>
              <w:spacing w:before="240" w:after="240"/>
              <w:jc w:val="center"/>
              <w:rPr>
                <w:rFonts w:ascii="Times New Roman" w:eastAsia="Times New Roman" w:hAnsi="Times New Roman" w:cs="Times New Roman"/>
                <w:b/>
                <w:color w:val="FFFFFF"/>
                <w:sz w:val="24"/>
                <w:szCs w:val="24"/>
              </w:rPr>
            </w:pPr>
            <w:proofErr w:type="spellStart"/>
            <w:r>
              <w:rPr>
                <w:rFonts w:ascii="Times New Roman" w:eastAsia="Times New Roman" w:hAnsi="Times New Roman" w:cs="Times New Roman"/>
                <w:b/>
                <w:color w:val="FFFFFF"/>
                <w:sz w:val="24"/>
                <w:szCs w:val="24"/>
              </w:rPr>
              <w:t>Objective</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for</w:t>
            </w:r>
            <w:proofErr w:type="spellEnd"/>
            <w:r>
              <w:rPr>
                <w:rFonts w:ascii="Times New Roman" w:eastAsia="Times New Roman" w:hAnsi="Times New Roman" w:cs="Times New Roman"/>
                <w:b/>
                <w:color w:val="FFFFFF"/>
                <w:sz w:val="24"/>
                <w:szCs w:val="24"/>
              </w:rPr>
              <w:t xml:space="preserve"> 202</w:t>
            </w:r>
            <w:r w:rsidR="00400EA7">
              <w:rPr>
                <w:rFonts w:ascii="Times New Roman" w:eastAsia="Times New Roman" w:hAnsi="Times New Roman" w:cs="Times New Roman"/>
                <w:b/>
                <w:color w:val="FFFFFF"/>
                <w:sz w:val="24"/>
                <w:szCs w:val="24"/>
              </w:rPr>
              <w:t>8</w:t>
            </w:r>
          </w:p>
          <w:p w14:paraId="1E18C89B" w14:textId="52EBB4DC" w:rsidR="00AB72C8" w:rsidRDefault="00AB72C8">
            <w:pPr>
              <w:spacing w:before="240" w:after="24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Eesmärk 202</w:t>
            </w:r>
            <w:r w:rsidR="00400EA7">
              <w:rPr>
                <w:rFonts w:ascii="Times New Roman" w:eastAsia="Times New Roman" w:hAnsi="Times New Roman" w:cs="Times New Roman"/>
                <w:b/>
                <w:color w:val="FFFFFF"/>
                <w:sz w:val="24"/>
                <w:szCs w:val="24"/>
              </w:rPr>
              <w:t>8</w:t>
            </w:r>
          </w:p>
        </w:tc>
      </w:tr>
      <w:tr w:rsidR="00AB72C8" w14:paraId="7961E470" w14:textId="77777777" w:rsidTr="00AB72C8">
        <w:trPr>
          <w:trHeight w:val="1415"/>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09ECD954" w14:textId="77777777" w:rsidR="00400EA7" w:rsidRDefault="00AB72C8" w:rsidP="00400EA7">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1. </w:t>
            </w:r>
            <w:proofErr w:type="spellStart"/>
            <w:r>
              <w:rPr>
                <w:rFonts w:ascii="Times New Roman" w:eastAsia="Times New Roman" w:hAnsi="Times New Roman" w:cs="Times New Roman"/>
                <w:b/>
                <w:color w:val="FFFFFF"/>
                <w:sz w:val="24"/>
                <w:szCs w:val="24"/>
              </w:rPr>
              <w:t>Innovation</w:t>
            </w:r>
            <w:proofErr w:type="spellEnd"/>
            <w:r>
              <w:rPr>
                <w:rFonts w:ascii="Times New Roman" w:eastAsia="Times New Roman" w:hAnsi="Times New Roman" w:cs="Times New Roman"/>
                <w:b/>
                <w:color w:val="FFFFFF"/>
                <w:sz w:val="24"/>
                <w:szCs w:val="24"/>
              </w:rPr>
              <w:t xml:space="preserve"> &amp; </w:t>
            </w:r>
            <w:proofErr w:type="spellStart"/>
            <w:r>
              <w:rPr>
                <w:rFonts w:ascii="Times New Roman" w:eastAsia="Times New Roman" w:hAnsi="Times New Roman" w:cs="Times New Roman"/>
                <w:b/>
                <w:color w:val="FFFFFF"/>
                <w:sz w:val="24"/>
                <w:szCs w:val="24"/>
              </w:rPr>
              <w:t>organizational</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development</w:t>
            </w:r>
            <w:proofErr w:type="spellEnd"/>
            <w:r w:rsidR="00400EA7">
              <w:rPr>
                <w:rFonts w:ascii="Times New Roman" w:eastAsia="Times New Roman" w:hAnsi="Times New Roman" w:cs="Times New Roman"/>
                <w:b/>
                <w:color w:val="FFFFFF"/>
                <w:sz w:val="24"/>
                <w:szCs w:val="24"/>
              </w:rPr>
              <w:t xml:space="preserve"> </w:t>
            </w:r>
            <w:proofErr w:type="spellStart"/>
            <w:r w:rsidR="00400EA7">
              <w:rPr>
                <w:rFonts w:ascii="Times New Roman" w:eastAsia="Times New Roman" w:hAnsi="Times New Roman" w:cs="Times New Roman"/>
                <w:b/>
                <w:color w:val="FFFFFF"/>
                <w:sz w:val="24"/>
                <w:szCs w:val="24"/>
              </w:rPr>
              <w:t>including</w:t>
            </w:r>
            <w:proofErr w:type="spellEnd"/>
            <w:r w:rsidR="00400EA7">
              <w:rPr>
                <w:rFonts w:ascii="Times New Roman" w:eastAsia="Times New Roman" w:hAnsi="Times New Roman" w:cs="Times New Roman"/>
                <w:b/>
                <w:color w:val="FFFFFF"/>
                <w:sz w:val="24"/>
                <w:szCs w:val="24"/>
              </w:rPr>
              <w:t xml:space="preserve"> </w:t>
            </w:r>
            <w:proofErr w:type="spellStart"/>
            <w:r w:rsidR="00400EA7">
              <w:rPr>
                <w:rFonts w:ascii="Times New Roman" w:eastAsia="Times New Roman" w:hAnsi="Times New Roman" w:cs="Times New Roman"/>
                <w:b/>
                <w:color w:val="FFFFFF"/>
                <w:sz w:val="24"/>
                <w:szCs w:val="24"/>
              </w:rPr>
              <w:t>service</w:t>
            </w:r>
            <w:proofErr w:type="spellEnd"/>
            <w:r w:rsidR="00400EA7">
              <w:rPr>
                <w:rFonts w:ascii="Times New Roman" w:eastAsia="Times New Roman" w:hAnsi="Times New Roman" w:cs="Times New Roman"/>
                <w:b/>
                <w:color w:val="FFFFFF"/>
                <w:sz w:val="24"/>
                <w:szCs w:val="24"/>
              </w:rPr>
              <w:t xml:space="preserve"> </w:t>
            </w:r>
            <w:proofErr w:type="spellStart"/>
            <w:r w:rsidR="00400EA7">
              <w:rPr>
                <w:rFonts w:ascii="Times New Roman" w:eastAsia="Times New Roman" w:hAnsi="Times New Roman" w:cs="Times New Roman"/>
                <w:b/>
                <w:color w:val="FFFFFF"/>
                <w:sz w:val="24"/>
                <w:szCs w:val="24"/>
              </w:rPr>
              <w:t>design</w:t>
            </w:r>
            <w:proofErr w:type="spellEnd"/>
          </w:p>
          <w:p w14:paraId="595C8EEC" w14:textId="0BBA6CCE" w:rsidR="00AB72C8" w:rsidRDefault="00AB72C8" w:rsidP="00400EA7">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Innovatsioon ja organisatsiooni areng</w:t>
            </w:r>
            <w:r w:rsidR="00400EA7">
              <w:rPr>
                <w:rFonts w:ascii="Times New Roman" w:eastAsia="Times New Roman" w:hAnsi="Times New Roman" w:cs="Times New Roman"/>
                <w:b/>
                <w:color w:val="FFFFFF"/>
                <w:sz w:val="24"/>
                <w:szCs w:val="24"/>
              </w:rPr>
              <w:t xml:space="preserve"> sh teenusedisain</w:t>
            </w:r>
          </w:p>
        </w:tc>
        <w:tc>
          <w:tcPr>
            <w:tcW w:w="4687"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83BE233" w14:textId="54FEA0A5" w:rsidR="005951AB" w:rsidRDefault="005951AB" w:rsidP="005951AB">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Kirjeldada organisatsiooni tõhusust ja kliendi teekonda.</w:t>
            </w:r>
            <w:r w:rsidR="002F2D50">
              <w:rPr>
                <w:rFonts w:ascii="Times New Roman" w:eastAsia="Times New Roman" w:hAnsi="Times New Roman" w:cs="Times New Roman"/>
                <w:sz w:val="24"/>
                <w:szCs w:val="24"/>
              </w:rPr>
              <w:t xml:space="preserve"> </w:t>
            </w:r>
          </w:p>
          <w:p w14:paraId="4EE3DE0F" w14:textId="047429E4" w:rsidR="00AB72C8" w:rsidRDefault="00AB72C8">
            <w:pPr>
              <w:numPr>
                <w:ilvl w:val="0"/>
                <w:numId w:val="8"/>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Töötajate ja koostööpartnerite heaolu</w:t>
            </w:r>
            <w:r w:rsidR="005951AB">
              <w:rPr>
                <w:rFonts w:ascii="Times New Roman" w:eastAsia="Times New Roman" w:hAnsi="Times New Roman" w:cs="Times New Roman"/>
                <w:sz w:val="24"/>
                <w:szCs w:val="24"/>
              </w:rPr>
              <w:t xml:space="preserve"> </w:t>
            </w:r>
          </w:p>
          <w:p w14:paraId="16CAB5A0" w14:textId="00AD9687" w:rsidR="00AB72C8" w:rsidRDefault="00AB72C8">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Erinevate protsesside ja tegevuste (nt raamatupidamine, turundus, müük/ost</w:t>
            </w:r>
            <w:r w:rsidR="00400E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optimeerimine</w:t>
            </w:r>
          </w:p>
          <w:p w14:paraId="79A67C3C" w14:textId="5ABF4940" w:rsidR="00AB72C8" w:rsidRDefault="00AB72C8">
            <w:pPr>
              <w:numPr>
                <w:ilvl w:val="0"/>
                <w:numId w:val="8"/>
              </w:numPr>
              <w:rPr>
                <w:rFonts w:ascii="Times New Roman" w:eastAsia="Times New Roman" w:hAnsi="Times New Roman" w:cs="Times New Roman"/>
                <w:sz w:val="24"/>
                <w:szCs w:val="24"/>
              </w:rPr>
            </w:pPr>
            <w:r w:rsidRPr="00A14739">
              <w:rPr>
                <w:rFonts w:ascii="Times New Roman" w:eastAsia="Times New Roman" w:hAnsi="Times New Roman" w:cs="Times New Roman"/>
                <w:sz w:val="24"/>
                <w:szCs w:val="24"/>
              </w:rPr>
              <w:t>Nutikad digilahendused</w:t>
            </w:r>
            <w:r>
              <w:rPr>
                <w:rFonts w:ascii="Times New Roman" w:eastAsia="Times New Roman" w:hAnsi="Times New Roman" w:cs="Times New Roman"/>
                <w:sz w:val="24"/>
                <w:szCs w:val="24"/>
              </w:rPr>
              <w:t xml:space="preserve"> (tarkvara ja veebilahendused, failide haldus, uudiskirjad, sotsiaalmeedia, vestlustarkvara)</w:t>
            </w:r>
          </w:p>
          <w:p w14:paraId="20BD9214" w14:textId="77777777" w:rsidR="00400EA7" w:rsidRDefault="00AB72C8" w:rsidP="00400EA7">
            <w:pPr>
              <w:numPr>
                <w:ilvl w:val="0"/>
                <w:numId w:val="8"/>
              </w:numPr>
              <w:rPr>
                <w:rFonts w:ascii="Times New Roman" w:eastAsia="Times New Roman" w:hAnsi="Times New Roman" w:cs="Times New Roman"/>
                <w:sz w:val="24"/>
                <w:szCs w:val="24"/>
              </w:rPr>
            </w:pPr>
            <w:r w:rsidRPr="00400EA7">
              <w:rPr>
                <w:rFonts w:ascii="Times New Roman" w:eastAsia="Times New Roman" w:hAnsi="Times New Roman" w:cs="Times New Roman"/>
                <w:sz w:val="24"/>
                <w:szCs w:val="24"/>
              </w:rPr>
              <w:t>Teenusedisain - kes on sihtrühm ja mida ta vajab</w:t>
            </w:r>
            <w:r w:rsidR="00400EA7" w:rsidRPr="00400EA7">
              <w:rPr>
                <w:rFonts w:ascii="Times New Roman" w:eastAsia="Times New Roman" w:hAnsi="Times New Roman" w:cs="Times New Roman"/>
                <w:sz w:val="24"/>
                <w:szCs w:val="24"/>
              </w:rPr>
              <w:t xml:space="preserve"> </w:t>
            </w:r>
            <w:r w:rsidR="00400EA7">
              <w:rPr>
                <w:rFonts w:ascii="Times New Roman" w:eastAsia="Times New Roman" w:hAnsi="Times New Roman" w:cs="Times New Roman"/>
                <w:sz w:val="24"/>
                <w:szCs w:val="24"/>
              </w:rPr>
              <w:t xml:space="preserve">-&gt; </w:t>
            </w:r>
            <w:r w:rsidR="00400EA7" w:rsidRPr="00400EA7">
              <w:rPr>
                <w:rFonts w:ascii="Times New Roman" w:eastAsia="Times New Roman" w:hAnsi="Times New Roman" w:cs="Times New Roman"/>
                <w:sz w:val="24"/>
                <w:szCs w:val="24"/>
                <w:u w:val="single"/>
              </w:rPr>
              <w:t>kliendi teekond</w:t>
            </w:r>
            <w:r w:rsidR="00400EA7">
              <w:rPr>
                <w:rFonts w:ascii="Times New Roman" w:eastAsia="Times New Roman" w:hAnsi="Times New Roman" w:cs="Times New Roman"/>
                <w:sz w:val="24"/>
                <w:szCs w:val="24"/>
              </w:rPr>
              <w:t xml:space="preserve">: </w:t>
            </w:r>
          </w:p>
          <w:p w14:paraId="60938106" w14:textId="15C9ACAE" w:rsidR="00400EA7" w:rsidRPr="00400EA7" w:rsidRDefault="00400EA7" w:rsidP="00400EA7">
            <w:pPr>
              <w:pStyle w:val="Loendilik"/>
              <w:numPr>
                <w:ilvl w:val="0"/>
                <w:numId w:val="23"/>
              </w:numPr>
              <w:rPr>
                <w:rFonts w:ascii="Times New Roman" w:eastAsia="Times New Roman" w:hAnsi="Times New Roman" w:cs="Times New Roman"/>
                <w:sz w:val="24"/>
                <w:szCs w:val="24"/>
              </w:rPr>
            </w:pPr>
            <w:r w:rsidRPr="00400EA7">
              <w:rPr>
                <w:rFonts w:ascii="Times New Roman" w:eastAsia="Times New Roman" w:hAnsi="Times New Roman" w:cs="Times New Roman"/>
                <w:sz w:val="24"/>
                <w:szCs w:val="24"/>
              </w:rPr>
              <w:t xml:space="preserve">milline on külastaja teekond terve protsessi jooksul ning mis emotsioone ta sellel teekonnal tunneb? </w:t>
            </w:r>
          </w:p>
          <w:p w14:paraId="02F90415" w14:textId="364A7FAE" w:rsidR="00AB72C8" w:rsidRPr="00400EA7" w:rsidRDefault="00400EA7" w:rsidP="00400EA7">
            <w:pPr>
              <w:pStyle w:val="Loendilik"/>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w:t>
            </w:r>
            <w:r w:rsidRPr="00400EA7">
              <w:rPr>
                <w:rFonts w:ascii="Times New Roman" w:eastAsia="Times New Roman" w:hAnsi="Times New Roman" w:cs="Times New Roman"/>
                <w:sz w:val="24"/>
                <w:szCs w:val="24"/>
              </w:rPr>
              <w:t>as teekond</w:t>
            </w:r>
            <w:r w:rsidR="00AB72C8" w:rsidRPr="00400EA7">
              <w:rPr>
                <w:rFonts w:ascii="Times New Roman" w:eastAsia="Times New Roman" w:hAnsi="Times New Roman" w:cs="Times New Roman"/>
                <w:sz w:val="24"/>
                <w:szCs w:val="24"/>
              </w:rPr>
              <w:t xml:space="preserve"> vastab muutuvale ajale ja vahenditele, kust saab ettevõte kohta infot, mis on külastaja motivaatoriks, milline on ostuprotsess, kliendi tagasiside küsimine, </w:t>
            </w:r>
            <w:hyperlink r:id="rId7">
              <w:r w:rsidR="00AB72C8" w:rsidRPr="00400EA7">
                <w:rPr>
                  <w:rFonts w:ascii="Times New Roman" w:eastAsia="Times New Roman" w:hAnsi="Times New Roman" w:cs="Times New Roman"/>
                  <w:color w:val="1155CC"/>
                  <w:sz w:val="24"/>
                  <w:szCs w:val="24"/>
                  <w:u w:val="single"/>
                </w:rPr>
                <w:t>kas on matkajasõbralik</w:t>
              </w:r>
            </w:hyperlink>
            <w:r w:rsidR="00AB72C8" w:rsidRPr="00400EA7">
              <w:rPr>
                <w:rFonts w:ascii="Times New Roman" w:eastAsia="Times New Roman" w:hAnsi="Times New Roman" w:cs="Times New Roman"/>
                <w:sz w:val="24"/>
                <w:szCs w:val="24"/>
              </w:rPr>
              <w:t>)</w:t>
            </w:r>
          </w:p>
          <w:p w14:paraId="261E5DE4" w14:textId="77777777" w:rsidR="00AB72C8" w:rsidRDefault="00AB72C8">
            <w:pPr>
              <w:numPr>
                <w:ilvl w:val="0"/>
                <w:numId w:val="8"/>
              </w:numPr>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Vastutustundlik ettevõtlus</w:t>
              </w:r>
            </w:hyperlink>
          </w:p>
          <w:p w14:paraId="7604B983" w14:textId="0894FDAC" w:rsidR="00AB72C8" w:rsidRDefault="00AB72C8">
            <w:pPr>
              <w:numPr>
                <w:ilvl w:val="0"/>
                <w:numId w:val="8"/>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Erinevate kvaliteedimärgiste omamine (</w:t>
            </w:r>
            <w:r w:rsidR="009747C9">
              <w:rPr>
                <w:rFonts w:ascii="Times New Roman" w:eastAsia="Times New Roman" w:hAnsi="Times New Roman" w:cs="Times New Roman"/>
                <w:sz w:val="24"/>
                <w:szCs w:val="24"/>
              </w:rPr>
              <w:t xml:space="preserve">nt </w:t>
            </w:r>
            <w:hyperlink r:id="rId9">
              <w:r>
                <w:rPr>
                  <w:rFonts w:ascii="Times New Roman" w:eastAsia="Times New Roman" w:hAnsi="Times New Roman" w:cs="Times New Roman"/>
                  <w:color w:val="1155CC"/>
                  <w:sz w:val="24"/>
                  <w:szCs w:val="24"/>
                  <w:u w:val="single"/>
                </w:rPr>
                <w:t>Roheline Võti</w:t>
              </w:r>
            </w:hyperlink>
            <w:r w:rsidR="009747C9">
              <w:rPr>
                <w:rFonts w:ascii="Times New Roman" w:eastAsia="Times New Roman" w:hAnsi="Times New Roman" w:cs="Times New Roman"/>
                <w:sz w:val="24"/>
                <w:szCs w:val="24"/>
              </w:rPr>
              <w:t>)</w:t>
            </w:r>
          </w:p>
        </w:tc>
        <w:tc>
          <w:tcPr>
            <w:tcW w:w="2410" w:type="dxa"/>
            <w:tcBorders>
              <w:top w:val="nil"/>
              <w:left w:val="nil"/>
              <w:bottom w:val="single" w:sz="8" w:space="0" w:color="FFFFFF"/>
              <w:right w:val="single" w:sz="8" w:space="0" w:color="FFFFFF"/>
            </w:tcBorders>
            <w:shd w:val="clear" w:color="auto" w:fill="C5E0B3"/>
          </w:tcPr>
          <w:p w14:paraId="2E4DC496" w14:textId="06C9C1E1" w:rsidR="00AD77FC" w:rsidRDefault="00AD77FC" w:rsidP="00AD77FC">
            <w:pPr>
              <w:spacing w:before="24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C5E0B3"/>
          </w:tcPr>
          <w:p w14:paraId="787B7AD7" w14:textId="00E25B00" w:rsidR="00AD77FC" w:rsidRDefault="00AD77FC" w:rsidP="00AD77FC">
            <w:pPr>
              <w:spacing w:before="24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C5E0B3"/>
          </w:tcPr>
          <w:p w14:paraId="34248DD5" w14:textId="21883191" w:rsidR="00015038" w:rsidRDefault="00015038" w:rsidP="00AD77FC">
            <w:pPr>
              <w:spacing w:before="240"/>
              <w:rPr>
                <w:rFonts w:ascii="Times New Roman" w:eastAsia="Times New Roman" w:hAnsi="Times New Roman" w:cs="Times New Roman"/>
                <w:sz w:val="24"/>
                <w:szCs w:val="24"/>
              </w:rPr>
            </w:pPr>
          </w:p>
        </w:tc>
      </w:tr>
      <w:tr w:rsidR="00AB72C8" w14:paraId="65627670" w14:textId="77777777" w:rsidTr="00AB72C8">
        <w:trPr>
          <w:trHeight w:val="1175"/>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3B85A881"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2. </w:t>
            </w:r>
            <w:proofErr w:type="spellStart"/>
            <w:r>
              <w:rPr>
                <w:rFonts w:ascii="Times New Roman" w:eastAsia="Times New Roman" w:hAnsi="Times New Roman" w:cs="Times New Roman"/>
                <w:b/>
                <w:color w:val="FFFFFF"/>
                <w:sz w:val="24"/>
                <w:szCs w:val="24"/>
              </w:rPr>
              <w:t>Protection</w:t>
            </w:r>
            <w:proofErr w:type="spellEnd"/>
            <w:r>
              <w:rPr>
                <w:rFonts w:ascii="Times New Roman" w:eastAsia="Times New Roman" w:hAnsi="Times New Roman" w:cs="Times New Roman"/>
                <w:b/>
                <w:color w:val="FFFFFF"/>
                <w:sz w:val="24"/>
                <w:szCs w:val="24"/>
              </w:rPr>
              <w:t xml:space="preserve"> of </w:t>
            </w:r>
            <w:proofErr w:type="spellStart"/>
            <w:r>
              <w:rPr>
                <w:rFonts w:ascii="Times New Roman" w:eastAsia="Times New Roman" w:hAnsi="Times New Roman" w:cs="Times New Roman"/>
                <w:b/>
                <w:color w:val="FFFFFF"/>
                <w:sz w:val="24"/>
                <w:szCs w:val="24"/>
              </w:rPr>
              <w:t>habitats</w:t>
            </w:r>
            <w:proofErr w:type="spellEnd"/>
            <w:r>
              <w:rPr>
                <w:rFonts w:ascii="Times New Roman" w:eastAsia="Times New Roman" w:hAnsi="Times New Roman" w:cs="Times New Roman"/>
                <w:b/>
                <w:color w:val="FFFFFF"/>
                <w:sz w:val="24"/>
                <w:szCs w:val="24"/>
              </w:rPr>
              <w:t xml:space="preserve"> &amp; </w:t>
            </w:r>
            <w:proofErr w:type="spellStart"/>
            <w:r>
              <w:rPr>
                <w:rFonts w:ascii="Times New Roman" w:eastAsia="Times New Roman" w:hAnsi="Times New Roman" w:cs="Times New Roman"/>
                <w:b/>
                <w:color w:val="FFFFFF"/>
                <w:sz w:val="24"/>
                <w:szCs w:val="24"/>
              </w:rPr>
              <w:t>species</w:t>
            </w:r>
            <w:proofErr w:type="spellEnd"/>
          </w:p>
          <w:p w14:paraId="119E349C"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Elupaikade ja liikide kaitse</w:t>
            </w:r>
          </w:p>
        </w:tc>
        <w:tc>
          <w:tcPr>
            <w:tcW w:w="4687"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3C9EE07" w14:textId="41E87D9B" w:rsidR="00E9697D" w:rsidRDefault="00E9697D" w:rsidP="00E9697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Kirjeldage, kuidas tagate oma tegevustega loodushoiu või kuidas toetate looduskaitselisi tegevusi ja levitate seda mõttelaadi? Mis sõnumeid annate edasi? </w:t>
            </w:r>
          </w:p>
          <w:p w14:paraId="7D54ECAE" w14:textId="03D9C0E6" w:rsidR="00AB72C8" w:rsidRDefault="00AB72C8">
            <w:pPr>
              <w:numPr>
                <w:ilvl w:val="0"/>
                <w:numId w:val="12"/>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Osalemine rahvuspargi turismivõrgustiku kohtumistel ning tegevustes</w:t>
            </w:r>
          </w:p>
          <w:p w14:paraId="3E08CF44" w14:textId="6AEBCCC7" w:rsidR="00AB72C8" w:rsidRDefault="00AB72C8">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Koostöö Keskkonnaametiga</w:t>
            </w:r>
            <w:r w:rsidR="005501DD">
              <w:rPr>
                <w:rFonts w:ascii="Times New Roman" w:eastAsia="Times New Roman" w:hAnsi="Times New Roman" w:cs="Times New Roman"/>
                <w:sz w:val="24"/>
                <w:szCs w:val="24"/>
              </w:rPr>
              <w:t xml:space="preserve"> ja</w:t>
            </w:r>
            <w:r>
              <w:rPr>
                <w:rFonts w:ascii="Times New Roman" w:eastAsia="Times New Roman" w:hAnsi="Times New Roman" w:cs="Times New Roman"/>
                <w:sz w:val="24"/>
                <w:szCs w:val="24"/>
              </w:rPr>
              <w:t xml:space="preserve"> </w:t>
            </w:r>
            <w:r w:rsidR="00A14739">
              <w:rPr>
                <w:rFonts w:ascii="Times New Roman" w:eastAsia="Times New Roman" w:hAnsi="Times New Roman" w:cs="Times New Roman"/>
                <w:sz w:val="24"/>
                <w:szCs w:val="24"/>
              </w:rPr>
              <w:t xml:space="preserve">teiste </w:t>
            </w:r>
            <w:r>
              <w:rPr>
                <w:rFonts w:ascii="Times New Roman" w:eastAsia="Times New Roman" w:hAnsi="Times New Roman" w:cs="Times New Roman"/>
                <w:sz w:val="24"/>
                <w:szCs w:val="24"/>
              </w:rPr>
              <w:t>keskkonnaühendustega</w:t>
            </w:r>
            <w:r w:rsidR="005501DD">
              <w:rPr>
                <w:rFonts w:ascii="Times New Roman" w:eastAsia="Times New Roman" w:hAnsi="Times New Roman" w:cs="Times New Roman"/>
                <w:sz w:val="24"/>
                <w:szCs w:val="24"/>
              </w:rPr>
              <w:t xml:space="preserve"> (nt RMK, ELF)</w:t>
            </w:r>
          </w:p>
          <w:p w14:paraId="73042783" w14:textId="4AC7B580" w:rsidR="00AB72C8" w:rsidRDefault="00AB72C8">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Kaitseala info (väärtused, reeglid</w:t>
            </w:r>
            <w:r w:rsidR="005501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piirangud) jagamine oma töötajatele ja külalisetele</w:t>
            </w:r>
          </w:p>
          <w:p w14:paraId="016CB532" w14:textId="77777777" w:rsidR="00AB72C8" w:rsidRDefault="00AB72C8">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Maastiku kasutus (hooldamine elurikkust toetaval moel, prügistamise vältimine, lõkke tegemise reeglid, </w:t>
            </w:r>
            <w:hyperlink r:id="rId10">
              <w:r>
                <w:rPr>
                  <w:rFonts w:ascii="Times New Roman" w:eastAsia="Times New Roman" w:hAnsi="Times New Roman" w:cs="Times New Roman"/>
                  <w:color w:val="1155CC"/>
                  <w:sz w:val="24"/>
                  <w:szCs w:val="24"/>
                  <w:u w:val="single"/>
                </w:rPr>
                <w:t xml:space="preserve">looduses liikumise </w:t>
              </w:r>
              <w:r>
                <w:rPr>
                  <w:rFonts w:ascii="Times New Roman" w:eastAsia="Times New Roman" w:hAnsi="Times New Roman" w:cs="Times New Roman"/>
                  <w:color w:val="1155CC"/>
                  <w:sz w:val="24"/>
                  <w:szCs w:val="24"/>
                  <w:u w:val="single"/>
                </w:rPr>
                <w:lastRenderedPageBreak/>
                <w:t>hea tava</w:t>
              </w:r>
            </w:hyperlink>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1155CC"/>
                  <w:sz w:val="24"/>
                  <w:szCs w:val="24"/>
                  <w:u w:val="single"/>
                </w:rPr>
                <w:t>räätsaturismi hea tava</w:t>
              </w:r>
            </w:hyperlink>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1155CC"/>
                  <w:sz w:val="24"/>
                  <w:szCs w:val="24"/>
                  <w:u w:val="single"/>
                </w:rPr>
                <w:t>igaühe loodushoiu põhimõtete rakendamine</w:t>
              </w:r>
            </w:hyperlink>
            <w:r>
              <w:rPr>
                <w:rFonts w:ascii="Times New Roman" w:eastAsia="Times New Roman" w:hAnsi="Times New Roman" w:cs="Times New Roman"/>
                <w:sz w:val="24"/>
                <w:szCs w:val="24"/>
              </w:rPr>
              <w:t>)</w:t>
            </w:r>
          </w:p>
          <w:p w14:paraId="5943EBB4" w14:textId="29D295E3" w:rsidR="00AB72C8" w:rsidRPr="00E9697D" w:rsidRDefault="00AB72C8" w:rsidP="00E9697D">
            <w:pPr>
              <w:numPr>
                <w:ilvl w:val="0"/>
                <w:numId w:val="12"/>
              </w:numPr>
              <w:spacing w:after="240"/>
              <w:rPr>
                <w:rFonts w:ascii="Times New Roman" w:eastAsia="Times New Roman" w:hAnsi="Times New Roman" w:cs="Times New Roman"/>
                <w:sz w:val="24"/>
                <w:szCs w:val="24"/>
              </w:rPr>
            </w:pPr>
            <w:hyperlink r:id="rId13" w:history="1">
              <w:r w:rsidRPr="005501DD">
                <w:rPr>
                  <w:rStyle w:val="Hperlink"/>
                  <w:rFonts w:ascii="Times New Roman" w:eastAsia="Times New Roman" w:hAnsi="Times New Roman" w:cs="Times New Roman"/>
                  <w:sz w:val="24"/>
                  <w:szCs w:val="24"/>
                </w:rPr>
                <w:t>Loodusvaatluste andmebaasi</w:t>
              </w:r>
            </w:hyperlink>
            <w:r>
              <w:rPr>
                <w:rFonts w:ascii="Times New Roman" w:eastAsia="Times New Roman" w:hAnsi="Times New Roman" w:cs="Times New Roman"/>
                <w:sz w:val="24"/>
                <w:szCs w:val="24"/>
              </w:rPr>
              <w:t xml:space="preserve"> kasutamine, võimaluste tutvustamine klientidele</w:t>
            </w:r>
          </w:p>
        </w:tc>
        <w:tc>
          <w:tcPr>
            <w:tcW w:w="2410" w:type="dxa"/>
            <w:tcBorders>
              <w:top w:val="nil"/>
              <w:left w:val="nil"/>
              <w:bottom w:val="single" w:sz="8" w:space="0" w:color="FFFFFF"/>
              <w:right w:val="single" w:sz="8" w:space="0" w:color="FFFFFF"/>
            </w:tcBorders>
            <w:shd w:val="clear" w:color="auto" w:fill="E2EFD9"/>
          </w:tcPr>
          <w:p w14:paraId="1DB62F29" w14:textId="6E389CA1" w:rsidR="00AD77FC" w:rsidRDefault="00AD77FC" w:rsidP="00AD77FC">
            <w:pPr>
              <w:spacing w:before="24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E2EFD9"/>
          </w:tcPr>
          <w:p w14:paraId="713BF868" w14:textId="27A50D0A" w:rsidR="00AD77FC" w:rsidRDefault="00AD77FC" w:rsidP="00AD77FC">
            <w:pPr>
              <w:spacing w:before="24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E2EFD9"/>
          </w:tcPr>
          <w:p w14:paraId="24B596AF" w14:textId="051F9508" w:rsidR="00015038" w:rsidRDefault="00015038" w:rsidP="00AB72C8">
            <w:pPr>
              <w:spacing w:before="240"/>
              <w:ind w:left="720"/>
              <w:rPr>
                <w:rFonts w:ascii="Times New Roman" w:eastAsia="Times New Roman" w:hAnsi="Times New Roman" w:cs="Times New Roman"/>
                <w:sz w:val="24"/>
                <w:szCs w:val="24"/>
              </w:rPr>
            </w:pPr>
          </w:p>
        </w:tc>
      </w:tr>
      <w:tr w:rsidR="00AB72C8" w14:paraId="71B5A962" w14:textId="77777777" w:rsidTr="00AB72C8">
        <w:trPr>
          <w:trHeight w:val="695"/>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0D668FBE"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3. </w:t>
            </w:r>
            <w:proofErr w:type="spellStart"/>
            <w:r>
              <w:rPr>
                <w:rFonts w:ascii="Times New Roman" w:eastAsia="Times New Roman" w:hAnsi="Times New Roman" w:cs="Times New Roman"/>
                <w:b/>
                <w:color w:val="FFFFFF"/>
                <w:sz w:val="24"/>
                <w:szCs w:val="24"/>
              </w:rPr>
              <w:t>Water</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management</w:t>
            </w:r>
            <w:proofErr w:type="spellEnd"/>
          </w:p>
          <w:p w14:paraId="32A51276"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Veemajandus</w:t>
            </w:r>
          </w:p>
        </w:tc>
        <w:tc>
          <w:tcPr>
            <w:tcW w:w="4687"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1C219AE" w14:textId="77777777" w:rsidR="00AB72C8" w:rsidRDefault="00AB72C8">
            <w:pPr>
              <w:numPr>
                <w:ilvl w:val="0"/>
                <w:numId w:val="5"/>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Vee säästlik kasutus (teavitada sellest oma kliente, kasutada kahesüsteemseid WC loputuskaste või </w:t>
            </w:r>
            <w:proofErr w:type="spellStart"/>
            <w:r>
              <w:rPr>
                <w:rFonts w:ascii="Times New Roman" w:eastAsia="Times New Roman" w:hAnsi="Times New Roman" w:cs="Times New Roman"/>
                <w:sz w:val="24"/>
                <w:szCs w:val="24"/>
              </w:rPr>
              <w:t>aeraatoritega</w:t>
            </w:r>
            <w:proofErr w:type="spellEnd"/>
            <w:r>
              <w:rPr>
                <w:rFonts w:ascii="Times New Roman" w:eastAsia="Times New Roman" w:hAnsi="Times New Roman" w:cs="Times New Roman"/>
                <w:sz w:val="24"/>
                <w:szCs w:val="24"/>
              </w:rPr>
              <w:t xml:space="preserve"> segisteid)</w:t>
            </w:r>
          </w:p>
          <w:p w14:paraId="0E5FCF67" w14:textId="26AA60E5" w:rsidR="00AB72C8" w:rsidRDefault="00AB72C8">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Ringlusse võetud vee kasutamine (nt vihmavee kasutamine toataimede</w:t>
            </w:r>
            <w:r w:rsidR="005501DD">
              <w:rPr>
                <w:rFonts w:ascii="Times New Roman" w:eastAsia="Times New Roman" w:hAnsi="Times New Roman" w:cs="Times New Roman"/>
                <w:sz w:val="24"/>
                <w:szCs w:val="24"/>
              </w:rPr>
              <w:t xml:space="preserve"> ja </w:t>
            </w:r>
            <w:r>
              <w:rPr>
                <w:rFonts w:ascii="Times New Roman" w:eastAsia="Times New Roman" w:hAnsi="Times New Roman" w:cs="Times New Roman"/>
                <w:sz w:val="24"/>
                <w:szCs w:val="24"/>
              </w:rPr>
              <w:t>muru kastmiseks)</w:t>
            </w:r>
          </w:p>
          <w:p w14:paraId="0CA455D3" w14:textId="77777777" w:rsidR="00AB72C8" w:rsidRDefault="00AB72C8">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Loodussõbralike puhastusvahendite ja lahenduste (nt välikäimlad) kasutamine</w:t>
            </w:r>
          </w:p>
          <w:p w14:paraId="177D3B00" w14:textId="77777777" w:rsidR="00AB72C8" w:rsidRDefault="00AB72C8">
            <w:pPr>
              <w:numPr>
                <w:ilvl w:val="0"/>
                <w:numId w:val="5"/>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Kuidas on kanalisatsioon korraldatud?</w:t>
            </w:r>
          </w:p>
        </w:tc>
        <w:tc>
          <w:tcPr>
            <w:tcW w:w="2410" w:type="dxa"/>
            <w:tcBorders>
              <w:top w:val="nil"/>
              <w:left w:val="nil"/>
              <w:bottom w:val="single" w:sz="8" w:space="0" w:color="FFFFFF"/>
              <w:right w:val="single" w:sz="8" w:space="0" w:color="FFFFFF"/>
            </w:tcBorders>
            <w:shd w:val="clear" w:color="auto" w:fill="C5E0B3"/>
          </w:tcPr>
          <w:p w14:paraId="3A4D1D15" w14:textId="01F21283" w:rsidR="00AD77FC" w:rsidRDefault="00AD77FC" w:rsidP="00AD77FC">
            <w:pPr>
              <w:spacing w:before="24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C5E0B3"/>
          </w:tcPr>
          <w:p w14:paraId="3B617D4E" w14:textId="7E998BF7" w:rsidR="00AD77FC" w:rsidRDefault="00AD77FC" w:rsidP="00AD77FC">
            <w:pPr>
              <w:spacing w:before="24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C5E0B3"/>
          </w:tcPr>
          <w:p w14:paraId="2610E889" w14:textId="0007DC18" w:rsidR="00015038" w:rsidRDefault="00015038" w:rsidP="00AB72C8">
            <w:pPr>
              <w:spacing w:before="240"/>
              <w:ind w:left="720"/>
              <w:rPr>
                <w:rFonts w:ascii="Times New Roman" w:eastAsia="Times New Roman" w:hAnsi="Times New Roman" w:cs="Times New Roman"/>
                <w:sz w:val="24"/>
                <w:szCs w:val="24"/>
              </w:rPr>
            </w:pPr>
          </w:p>
        </w:tc>
      </w:tr>
      <w:tr w:rsidR="00AB72C8" w14:paraId="2AB70D6C" w14:textId="77777777" w:rsidTr="00A14739">
        <w:trPr>
          <w:trHeight w:val="516"/>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612FF7BB"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4. </w:t>
            </w:r>
            <w:proofErr w:type="spellStart"/>
            <w:r>
              <w:rPr>
                <w:rFonts w:ascii="Times New Roman" w:eastAsia="Times New Roman" w:hAnsi="Times New Roman" w:cs="Times New Roman"/>
                <w:b/>
                <w:color w:val="FFFFFF"/>
                <w:sz w:val="24"/>
                <w:szCs w:val="24"/>
              </w:rPr>
              <w:t>Waste</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disposal</w:t>
            </w:r>
            <w:proofErr w:type="spellEnd"/>
          </w:p>
          <w:p w14:paraId="083FA6C4"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Jäätmekäitlus</w:t>
            </w:r>
          </w:p>
        </w:tc>
        <w:tc>
          <w:tcPr>
            <w:tcW w:w="4687"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CED5AEA" w14:textId="0BA29EB5" w:rsidR="00AB72C8" w:rsidRDefault="00AB72C8">
            <w:pPr>
              <w:numPr>
                <w:ilvl w:val="0"/>
                <w:numId w:val="9"/>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Jäätmete vähendamine ja korrektne käitlus </w:t>
            </w:r>
            <w:hyperlink r:id="rId14">
              <w:r>
                <w:rPr>
                  <w:rFonts w:ascii="Times New Roman" w:eastAsia="Times New Roman" w:hAnsi="Times New Roman" w:cs="Times New Roman"/>
                  <w:color w:val="1155CC"/>
                  <w:sz w:val="24"/>
                  <w:szCs w:val="24"/>
                  <w:u w:val="single"/>
                </w:rPr>
                <w:t>(liigiti kogumine</w:t>
              </w:r>
            </w:hyperlink>
            <w:r>
              <w:rPr>
                <w:rFonts w:ascii="Times New Roman" w:eastAsia="Times New Roman" w:hAnsi="Times New Roman" w:cs="Times New Roman"/>
                <w:sz w:val="24"/>
                <w:szCs w:val="24"/>
              </w:rPr>
              <w:t>, ringlusse suunamine, biolagunevate jäätmete kompostimine, toidukao ja toidujäätmete vältimine</w:t>
            </w:r>
            <w:r w:rsidR="005501DD">
              <w:rPr>
                <w:rFonts w:ascii="Times New Roman" w:eastAsia="Times New Roman" w:hAnsi="Times New Roman" w:cs="Times New Roman"/>
                <w:sz w:val="24"/>
                <w:szCs w:val="24"/>
              </w:rPr>
              <w:t xml:space="preserve"> ning </w:t>
            </w:r>
            <w:r>
              <w:rPr>
                <w:rFonts w:ascii="Times New Roman" w:eastAsia="Times New Roman" w:hAnsi="Times New Roman" w:cs="Times New Roman"/>
                <w:sz w:val="24"/>
                <w:szCs w:val="24"/>
              </w:rPr>
              <w:t>vähendamine)</w:t>
            </w:r>
          </w:p>
          <w:p w14:paraId="08C56ED8" w14:textId="77777777" w:rsidR="00AB72C8" w:rsidRDefault="00AB72C8">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Klientide teavitamine</w:t>
            </w:r>
          </w:p>
          <w:p w14:paraId="193A11EA" w14:textId="77777777" w:rsidR="00AB72C8" w:rsidRDefault="00AB72C8">
            <w:pPr>
              <w:numPr>
                <w:ilvl w:val="0"/>
                <w:numId w:val="9"/>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Korduvkasutatavate nõude kasutamine</w:t>
            </w:r>
          </w:p>
        </w:tc>
        <w:tc>
          <w:tcPr>
            <w:tcW w:w="2410" w:type="dxa"/>
            <w:tcBorders>
              <w:top w:val="nil"/>
              <w:left w:val="nil"/>
              <w:bottom w:val="single" w:sz="8" w:space="0" w:color="FFFFFF"/>
              <w:right w:val="single" w:sz="8" w:space="0" w:color="FFFFFF"/>
            </w:tcBorders>
            <w:shd w:val="clear" w:color="auto" w:fill="E2EFD9"/>
          </w:tcPr>
          <w:p w14:paraId="63CDEF62" w14:textId="25B75F08" w:rsidR="00AD77FC" w:rsidRDefault="00AD77FC" w:rsidP="00AD77FC">
            <w:pPr>
              <w:spacing w:before="24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E2EFD9"/>
          </w:tcPr>
          <w:p w14:paraId="6E657756" w14:textId="70F297D3" w:rsidR="00AB72C8" w:rsidRDefault="00AB72C8" w:rsidP="00015038">
            <w:pPr>
              <w:spacing w:before="240"/>
              <w:ind w:left="72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E2EFD9"/>
          </w:tcPr>
          <w:p w14:paraId="45A01E4B" w14:textId="3EBCED91" w:rsidR="00AB72C8" w:rsidRDefault="00AB72C8" w:rsidP="00015038">
            <w:pPr>
              <w:spacing w:before="240"/>
              <w:ind w:left="720"/>
              <w:rPr>
                <w:rFonts w:ascii="Times New Roman" w:eastAsia="Times New Roman" w:hAnsi="Times New Roman" w:cs="Times New Roman"/>
                <w:sz w:val="24"/>
                <w:szCs w:val="24"/>
              </w:rPr>
            </w:pPr>
          </w:p>
        </w:tc>
      </w:tr>
      <w:tr w:rsidR="00AB72C8" w14:paraId="6F7702B6" w14:textId="77777777" w:rsidTr="00AB72C8">
        <w:trPr>
          <w:trHeight w:val="1175"/>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4B8AAA78"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lastRenderedPageBreak/>
              <w:t xml:space="preserve">5. Energy </w:t>
            </w:r>
            <w:proofErr w:type="spellStart"/>
            <w:r>
              <w:rPr>
                <w:rFonts w:ascii="Times New Roman" w:eastAsia="Times New Roman" w:hAnsi="Times New Roman" w:cs="Times New Roman"/>
                <w:b/>
                <w:color w:val="FFFFFF"/>
                <w:sz w:val="24"/>
                <w:szCs w:val="24"/>
              </w:rPr>
              <w:t>management</w:t>
            </w:r>
            <w:proofErr w:type="spellEnd"/>
          </w:p>
          <w:p w14:paraId="21BAAD50"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Energiamajandus</w:t>
            </w:r>
          </w:p>
        </w:tc>
        <w:tc>
          <w:tcPr>
            <w:tcW w:w="4687"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197A93C" w14:textId="77777777" w:rsidR="00AB72C8" w:rsidRDefault="00AB72C8">
            <w:pPr>
              <w:numPr>
                <w:ilvl w:val="0"/>
                <w:numId w:val="6"/>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Elektri kasutuse optimeerimine ja elektripaketi kasutuse jälgimine</w:t>
            </w:r>
          </w:p>
          <w:p w14:paraId="02442E1B" w14:textId="77777777" w:rsidR="00AB72C8" w:rsidRDefault="00AB72C8">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Energiatõhusate seadmete eelistamine (sh seadmete korrashoid/uuendamine, LED lambid)</w:t>
            </w:r>
          </w:p>
          <w:p w14:paraId="0CA963FB" w14:textId="77777777" w:rsidR="00AB72C8" w:rsidRDefault="00AB72C8">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Päikese/tuuleenergia kasutus (%)</w:t>
            </w:r>
          </w:p>
          <w:p w14:paraId="596D4111" w14:textId="1EA98903" w:rsidR="00AB72C8" w:rsidRDefault="005501DD">
            <w:pPr>
              <w:numPr>
                <w:ilvl w:val="0"/>
                <w:numId w:val="6"/>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B72C8">
              <w:rPr>
                <w:rFonts w:ascii="Times New Roman" w:eastAsia="Times New Roman" w:hAnsi="Times New Roman" w:cs="Times New Roman"/>
                <w:sz w:val="24"/>
                <w:szCs w:val="24"/>
              </w:rPr>
              <w:t>arkvara kasutamine elektri tarbimise jälgimiseks</w:t>
            </w:r>
          </w:p>
        </w:tc>
        <w:tc>
          <w:tcPr>
            <w:tcW w:w="2410" w:type="dxa"/>
            <w:tcBorders>
              <w:top w:val="nil"/>
              <w:left w:val="nil"/>
              <w:bottom w:val="single" w:sz="8" w:space="0" w:color="FFFFFF"/>
              <w:right w:val="single" w:sz="8" w:space="0" w:color="FFFFFF"/>
            </w:tcBorders>
            <w:shd w:val="clear" w:color="auto" w:fill="C5E0B3"/>
          </w:tcPr>
          <w:p w14:paraId="4F661271" w14:textId="2824158F" w:rsidR="00015038" w:rsidRPr="00015038" w:rsidRDefault="00015038" w:rsidP="00015038">
            <w:pPr>
              <w:spacing w:before="24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C5E0B3"/>
          </w:tcPr>
          <w:p w14:paraId="19DE4B79" w14:textId="62C9B3D6" w:rsidR="00015038" w:rsidRPr="00BE7CFB" w:rsidRDefault="00015038" w:rsidP="009747C9">
            <w:pPr>
              <w:pStyle w:val="Loendilik"/>
              <w:spacing w:before="240"/>
              <w:ind w:left="36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C5E0B3"/>
          </w:tcPr>
          <w:p w14:paraId="0002334F" w14:textId="06C5869C" w:rsidR="00015038" w:rsidRPr="00110C45" w:rsidRDefault="00015038" w:rsidP="009747C9">
            <w:pPr>
              <w:pStyle w:val="Loendilik"/>
              <w:spacing w:before="240"/>
              <w:rPr>
                <w:rFonts w:ascii="Times New Roman" w:eastAsia="Times New Roman" w:hAnsi="Times New Roman" w:cs="Times New Roman"/>
                <w:sz w:val="24"/>
                <w:szCs w:val="24"/>
              </w:rPr>
            </w:pPr>
          </w:p>
        </w:tc>
      </w:tr>
      <w:tr w:rsidR="00AB72C8" w14:paraId="04EB03DC" w14:textId="77777777" w:rsidTr="00AB72C8">
        <w:trPr>
          <w:trHeight w:val="500"/>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43AFF5FB"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6. </w:t>
            </w:r>
            <w:proofErr w:type="spellStart"/>
            <w:r>
              <w:rPr>
                <w:rFonts w:ascii="Times New Roman" w:eastAsia="Times New Roman" w:hAnsi="Times New Roman" w:cs="Times New Roman"/>
                <w:b/>
                <w:color w:val="FFFFFF"/>
                <w:sz w:val="24"/>
                <w:szCs w:val="24"/>
              </w:rPr>
              <w:t>Carbon</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dioxide</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management</w:t>
            </w:r>
            <w:proofErr w:type="spellEnd"/>
          </w:p>
          <w:p w14:paraId="507C7B2B" w14:textId="77777777" w:rsidR="00AB72C8" w:rsidRDefault="00AB72C8">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CO2 </w:t>
            </w:r>
          </w:p>
        </w:tc>
        <w:tc>
          <w:tcPr>
            <w:tcW w:w="4687"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28E0A6B" w14:textId="77777777" w:rsidR="00AB72C8" w:rsidRDefault="00AB72C8">
            <w:pPr>
              <w:numPr>
                <w:ilvl w:val="0"/>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Millised on küttesüsteemide lahendused (maaküte, puuküte jne)?</w:t>
            </w:r>
          </w:p>
          <w:p w14:paraId="2E3296FE" w14:textId="77777777" w:rsidR="00AB72C8" w:rsidRDefault="00AB72C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Selgitustöö külastajatele (nt giidid tutvustavad raba olulisust)</w:t>
            </w:r>
          </w:p>
          <w:p w14:paraId="65D76C3B" w14:textId="77777777" w:rsidR="00AB72C8" w:rsidRDefault="00AB72C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Milliseid transpordivahendeid kasutatakse töö tegemisel?</w:t>
            </w:r>
          </w:p>
          <w:p w14:paraId="14600B19" w14:textId="77777777" w:rsidR="00AB72C8" w:rsidRDefault="00AB72C8">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Muru niitmine</w:t>
            </w:r>
          </w:p>
        </w:tc>
        <w:tc>
          <w:tcPr>
            <w:tcW w:w="2410" w:type="dxa"/>
            <w:tcBorders>
              <w:top w:val="nil"/>
              <w:left w:val="nil"/>
              <w:bottom w:val="single" w:sz="8" w:space="0" w:color="FFFFFF"/>
              <w:right w:val="single" w:sz="8" w:space="0" w:color="FFFFFF"/>
            </w:tcBorders>
            <w:shd w:val="clear" w:color="auto" w:fill="E2EFD9"/>
          </w:tcPr>
          <w:p w14:paraId="439674A1" w14:textId="3B2DDFC4" w:rsidR="00015038" w:rsidRPr="00110C45" w:rsidRDefault="00015038" w:rsidP="009747C9">
            <w:pPr>
              <w:pStyle w:val="Loendilik"/>
              <w:spacing w:before="240"/>
              <w:ind w:left="36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E2EFD9"/>
          </w:tcPr>
          <w:p w14:paraId="7E052751" w14:textId="2C650998" w:rsidR="00015038" w:rsidRPr="00BE7CFB" w:rsidRDefault="00015038" w:rsidP="009747C9">
            <w:pPr>
              <w:pStyle w:val="Loendilik"/>
              <w:spacing w:before="240"/>
              <w:ind w:left="36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E2EFD9"/>
          </w:tcPr>
          <w:p w14:paraId="26C23EAC" w14:textId="6F04F62D" w:rsidR="0060657B" w:rsidRPr="00110C45" w:rsidRDefault="0060657B" w:rsidP="009747C9">
            <w:pPr>
              <w:pStyle w:val="Loendilik"/>
              <w:spacing w:before="240"/>
              <w:ind w:left="360"/>
              <w:rPr>
                <w:rFonts w:ascii="Times New Roman" w:eastAsia="Times New Roman" w:hAnsi="Times New Roman" w:cs="Times New Roman"/>
                <w:sz w:val="24"/>
                <w:szCs w:val="24"/>
              </w:rPr>
            </w:pPr>
          </w:p>
        </w:tc>
      </w:tr>
    </w:tbl>
    <w:tbl>
      <w:tblPr>
        <w:tblW w:w="14742"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2684"/>
        <w:gridCol w:w="4687"/>
        <w:gridCol w:w="2410"/>
        <w:gridCol w:w="2410"/>
        <w:gridCol w:w="2551"/>
      </w:tblGrid>
      <w:tr w:rsidR="00A14739" w14:paraId="4960CDD9" w14:textId="77777777" w:rsidTr="005951AB">
        <w:trPr>
          <w:trHeight w:val="627"/>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492FC085" w14:textId="77777777" w:rsidR="00A14739" w:rsidRDefault="00A14739" w:rsidP="00B25579">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7. </w:t>
            </w:r>
            <w:proofErr w:type="spellStart"/>
            <w:r>
              <w:rPr>
                <w:rFonts w:ascii="Times New Roman" w:eastAsia="Times New Roman" w:hAnsi="Times New Roman" w:cs="Times New Roman"/>
                <w:b/>
                <w:color w:val="FFFFFF"/>
                <w:sz w:val="24"/>
                <w:szCs w:val="24"/>
              </w:rPr>
              <w:t>Employee</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engagement</w:t>
            </w:r>
            <w:proofErr w:type="spellEnd"/>
          </w:p>
          <w:p w14:paraId="47F97918" w14:textId="77777777" w:rsidR="00A14739" w:rsidRDefault="00A14739" w:rsidP="00B25579">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Töötajate kaasamine</w:t>
            </w:r>
          </w:p>
        </w:tc>
        <w:tc>
          <w:tcPr>
            <w:tcW w:w="4687"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AC8DB23" w14:textId="5AC0D013" w:rsidR="005951AB" w:rsidRDefault="005951AB" w:rsidP="005951AB">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Kirjeldada meeskonda, nende oskusi ja pädevusi ning pühendumust. Mis koolitused plaanis ja miks need on olulised? Toimuvad arenguvestlused vm vormis tagasiside/edasiside?</w:t>
            </w:r>
          </w:p>
          <w:p w14:paraId="48A77233" w14:textId="28178EAA" w:rsidR="00A14739" w:rsidRDefault="00A14739" w:rsidP="00B25579">
            <w:pPr>
              <w:numPr>
                <w:ilvl w:val="0"/>
                <w:numId w:val="2"/>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Regulaarsed kohtumised töötajatega</w:t>
            </w:r>
          </w:p>
          <w:p w14:paraId="5AD4D841" w14:textId="77777777" w:rsidR="00A14739" w:rsidRDefault="00A14739" w:rsidP="00B2557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Töötajate koolitamine/täiendõpe (teenindusalane ja kestliku valdkonna alane koolitus, kaitseala väärtuste alane koolitus) ja kaasamine otsustusprotsessidesse</w:t>
            </w:r>
          </w:p>
          <w:p w14:paraId="32792BA0" w14:textId="77777777" w:rsidR="00A14739" w:rsidRDefault="00A14739" w:rsidP="00B2557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Ühisüritused töötajatele (nt matk kaitsealal väärtuste tutvustamiseks, osalemine kaitsealal korraldatavatel matkadel märgalade päeva või kaitsealade päeva tähistamiseks)</w:t>
            </w:r>
          </w:p>
          <w:p w14:paraId="6D8B762F" w14:textId="77777777" w:rsidR="00A14739" w:rsidRDefault="00A14739" w:rsidP="00B25579">
            <w:pPr>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Osalemine talgutel (nt Teeme ära, </w:t>
            </w:r>
            <w:hyperlink r:id="rId15">
              <w:r>
                <w:rPr>
                  <w:rFonts w:ascii="Times New Roman" w:eastAsia="Times New Roman" w:hAnsi="Times New Roman" w:cs="Times New Roman"/>
                  <w:color w:val="1155CC"/>
                  <w:sz w:val="24"/>
                  <w:szCs w:val="24"/>
                  <w:u w:val="single"/>
                </w:rPr>
                <w:t>ELF</w:t>
              </w:r>
            </w:hyperlink>
            <w:r>
              <w:rPr>
                <w:rFonts w:ascii="Times New Roman" w:eastAsia="Times New Roman" w:hAnsi="Times New Roman" w:cs="Times New Roman"/>
                <w:sz w:val="24"/>
                <w:szCs w:val="24"/>
              </w:rPr>
              <w:t>) või talgute korraldamine</w:t>
            </w:r>
          </w:p>
        </w:tc>
        <w:tc>
          <w:tcPr>
            <w:tcW w:w="2410" w:type="dxa"/>
            <w:tcBorders>
              <w:top w:val="nil"/>
              <w:left w:val="nil"/>
              <w:bottom w:val="single" w:sz="8" w:space="0" w:color="FFFFFF"/>
              <w:right w:val="single" w:sz="8" w:space="0" w:color="FFFFFF"/>
            </w:tcBorders>
            <w:shd w:val="clear" w:color="auto" w:fill="C5E0B3"/>
          </w:tcPr>
          <w:p w14:paraId="3819221C" w14:textId="6C46178B" w:rsidR="00A14739" w:rsidRPr="0060657B" w:rsidRDefault="00A14739" w:rsidP="00A14739">
            <w:pPr>
              <w:pStyle w:val="Loendilik"/>
              <w:spacing w:before="240"/>
              <w:ind w:left="36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C5E0B3"/>
          </w:tcPr>
          <w:p w14:paraId="502BEEE7" w14:textId="2E9A3092" w:rsidR="00A14739" w:rsidRPr="00BE7CFB" w:rsidRDefault="00A14739" w:rsidP="00A14739">
            <w:pPr>
              <w:pStyle w:val="Loendilik"/>
              <w:spacing w:before="240"/>
              <w:ind w:left="36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C5E0B3"/>
          </w:tcPr>
          <w:p w14:paraId="4582E38F" w14:textId="1E1534E0" w:rsidR="00A14739" w:rsidRPr="00015038" w:rsidRDefault="00A14739" w:rsidP="00B25579">
            <w:pPr>
              <w:spacing w:before="240"/>
              <w:rPr>
                <w:rFonts w:ascii="Times New Roman" w:eastAsia="Times New Roman" w:hAnsi="Times New Roman" w:cs="Times New Roman"/>
                <w:sz w:val="24"/>
                <w:szCs w:val="24"/>
              </w:rPr>
            </w:pPr>
          </w:p>
        </w:tc>
      </w:tr>
      <w:tr w:rsidR="00A14739" w14:paraId="3FAC2BEC" w14:textId="77777777" w:rsidTr="00B25579">
        <w:trPr>
          <w:trHeight w:val="500"/>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21C5E310" w14:textId="77777777" w:rsidR="00A14739" w:rsidRDefault="00A14739" w:rsidP="00B25579">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8. Transport and </w:t>
            </w:r>
            <w:proofErr w:type="spellStart"/>
            <w:r>
              <w:rPr>
                <w:rFonts w:ascii="Times New Roman" w:eastAsia="Times New Roman" w:hAnsi="Times New Roman" w:cs="Times New Roman"/>
                <w:b/>
                <w:color w:val="FFFFFF"/>
                <w:sz w:val="24"/>
                <w:szCs w:val="24"/>
              </w:rPr>
              <w:t>logistics</w:t>
            </w:r>
            <w:proofErr w:type="spellEnd"/>
          </w:p>
          <w:p w14:paraId="3FA49F80" w14:textId="77777777" w:rsidR="00A14739" w:rsidRDefault="00A14739" w:rsidP="00B25579">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Transport ja logistika</w:t>
            </w:r>
          </w:p>
        </w:tc>
        <w:tc>
          <w:tcPr>
            <w:tcW w:w="4687"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987BE4E" w14:textId="77777777" w:rsidR="00A14739" w:rsidRDefault="00A14739" w:rsidP="00B25579">
            <w:pPr>
              <w:numPr>
                <w:ilvl w:val="0"/>
                <w:numId w:val="10"/>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Transpordis ja logistikas on läbi mõeldud võimalused CO2 emissiooni vähendamiseks</w:t>
            </w:r>
          </w:p>
          <w:p w14:paraId="579C70C7" w14:textId="77777777" w:rsidR="00A14739" w:rsidRDefault="00A14739" w:rsidP="00B25579">
            <w:pPr>
              <w:numPr>
                <w:ilvl w:val="0"/>
                <w:numId w:val="1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Klientide, materjali ja tooraine teekond on nii palju kui võimalik keskkonnasõbralik</w:t>
            </w:r>
          </w:p>
        </w:tc>
        <w:tc>
          <w:tcPr>
            <w:tcW w:w="2410" w:type="dxa"/>
            <w:tcBorders>
              <w:top w:val="nil"/>
              <w:left w:val="nil"/>
              <w:bottom w:val="single" w:sz="8" w:space="0" w:color="FFFFFF"/>
              <w:right w:val="single" w:sz="8" w:space="0" w:color="FFFFFF"/>
            </w:tcBorders>
            <w:shd w:val="clear" w:color="auto" w:fill="E2EFD9"/>
          </w:tcPr>
          <w:p w14:paraId="279F7635" w14:textId="559605AE" w:rsidR="00A14739" w:rsidRPr="0060657B" w:rsidRDefault="00A14739" w:rsidP="00A14739">
            <w:pPr>
              <w:pStyle w:val="Loendilik"/>
              <w:spacing w:before="240"/>
              <w:ind w:left="36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E2EFD9"/>
          </w:tcPr>
          <w:p w14:paraId="680EEF85" w14:textId="667C9CBE" w:rsidR="00A14739" w:rsidRPr="009157D4" w:rsidRDefault="00A14739" w:rsidP="00A14739">
            <w:pPr>
              <w:pStyle w:val="Loendilik"/>
              <w:spacing w:before="240"/>
              <w:ind w:left="36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E2EFD9"/>
          </w:tcPr>
          <w:p w14:paraId="5F64F8DD" w14:textId="58022CC6" w:rsidR="00A14739" w:rsidRPr="0060657B" w:rsidRDefault="00A14739" w:rsidP="00A14739">
            <w:pPr>
              <w:pStyle w:val="Loendilik"/>
              <w:spacing w:before="240"/>
              <w:ind w:left="360"/>
              <w:rPr>
                <w:rFonts w:ascii="Times New Roman" w:eastAsia="Times New Roman" w:hAnsi="Times New Roman" w:cs="Times New Roman"/>
                <w:sz w:val="24"/>
                <w:szCs w:val="24"/>
              </w:rPr>
            </w:pPr>
          </w:p>
        </w:tc>
      </w:tr>
      <w:tr w:rsidR="00A14739" w14:paraId="251C9520" w14:textId="77777777" w:rsidTr="00B25579">
        <w:trPr>
          <w:trHeight w:val="500"/>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4B1DDD51" w14:textId="77777777" w:rsidR="00A14739" w:rsidRDefault="00A14739" w:rsidP="00B25579">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9. </w:t>
            </w:r>
            <w:proofErr w:type="spellStart"/>
            <w:r>
              <w:rPr>
                <w:rFonts w:ascii="Times New Roman" w:eastAsia="Times New Roman" w:hAnsi="Times New Roman" w:cs="Times New Roman"/>
                <w:b/>
                <w:color w:val="FFFFFF"/>
                <w:sz w:val="24"/>
                <w:szCs w:val="24"/>
              </w:rPr>
              <w:t>Accessibility</w:t>
            </w:r>
            <w:proofErr w:type="spellEnd"/>
          </w:p>
          <w:p w14:paraId="53C04B6F" w14:textId="77777777" w:rsidR="00A14739" w:rsidRDefault="00A14739" w:rsidP="00B25579">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Ligipääsetavus</w:t>
            </w:r>
          </w:p>
        </w:tc>
        <w:tc>
          <w:tcPr>
            <w:tcW w:w="4687"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31AC774" w14:textId="77777777" w:rsidR="00A14739" w:rsidRDefault="00A14739" w:rsidP="00B25579">
            <w:pPr>
              <w:numPr>
                <w:ilvl w:val="0"/>
                <w:numId w:val="1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Kuidas on tagatud: </w:t>
            </w:r>
          </w:p>
          <w:p w14:paraId="056276B9" w14:textId="77777777" w:rsidR="00A14739" w:rsidRDefault="00A14739" w:rsidP="00B25579">
            <w:pPr>
              <w:numPr>
                <w:ilvl w:val="1"/>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ligipääs erivajadustega inimestele (sh füüsilise, vaimse, kuulmise, nägemise puudega inimesed, </w:t>
            </w:r>
            <w:r>
              <w:rPr>
                <w:rFonts w:ascii="Times New Roman" w:eastAsia="Times New Roman" w:hAnsi="Times New Roman" w:cs="Times New Roman"/>
                <w:sz w:val="24"/>
                <w:szCs w:val="24"/>
              </w:rPr>
              <w:lastRenderedPageBreak/>
              <w:t xml:space="preserve">vanurid, vanemad lapsekärudega jne) </w:t>
            </w:r>
          </w:p>
          <w:p w14:paraId="2D7158EC" w14:textId="77777777" w:rsidR="00A14739" w:rsidRDefault="00A14739" w:rsidP="00B25579">
            <w:pPr>
              <w:numPr>
                <w:ilvl w:val="1"/>
                <w:numId w:val="1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ligipääs infole (nt kodulehe ligipääsetavus, viidad)</w:t>
            </w:r>
          </w:p>
          <w:p w14:paraId="706D14AC" w14:textId="77777777" w:rsidR="00A14739" w:rsidRDefault="00A14739" w:rsidP="00B255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Kas kliendi füüsiline teekond on kaardistatud ja takistuste vältimiseks on välja töötatud alternatiivid?</w:t>
            </w:r>
          </w:p>
        </w:tc>
        <w:tc>
          <w:tcPr>
            <w:tcW w:w="2410" w:type="dxa"/>
            <w:tcBorders>
              <w:top w:val="nil"/>
              <w:left w:val="nil"/>
              <w:bottom w:val="single" w:sz="8" w:space="0" w:color="FFFFFF"/>
              <w:right w:val="single" w:sz="8" w:space="0" w:color="FFFFFF"/>
            </w:tcBorders>
            <w:shd w:val="clear" w:color="auto" w:fill="C5E0B3"/>
          </w:tcPr>
          <w:p w14:paraId="709CEF9E" w14:textId="497F605E" w:rsidR="00A14739" w:rsidRPr="00645791" w:rsidRDefault="00A14739" w:rsidP="00A14739">
            <w:pPr>
              <w:pStyle w:val="Loendilik"/>
              <w:spacing w:before="240"/>
              <w:ind w:left="36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C5E0B3"/>
          </w:tcPr>
          <w:p w14:paraId="7E34AF47" w14:textId="70AD7571" w:rsidR="00A14739" w:rsidRPr="0060657B" w:rsidRDefault="00A14739" w:rsidP="00A14739">
            <w:pPr>
              <w:pStyle w:val="Loendilik"/>
              <w:spacing w:before="240"/>
              <w:ind w:left="36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C5E0B3"/>
          </w:tcPr>
          <w:p w14:paraId="01975175" w14:textId="7764CA2F" w:rsidR="00A14739" w:rsidRPr="00BE7CFB" w:rsidRDefault="00A14739" w:rsidP="00A14739">
            <w:pPr>
              <w:pStyle w:val="Loendilik"/>
              <w:spacing w:before="240"/>
              <w:ind w:left="360"/>
              <w:rPr>
                <w:rFonts w:ascii="Times New Roman" w:eastAsia="Times New Roman" w:hAnsi="Times New Roman" w:cs="Times New Roman"/>
                <w:sz w:val="24"/>
                <w:szCs w:val="24"/>
              </w:rPr>
            </w:pPr>
          </w:p>
        </w:tc>
      </w:tr>
      <w:tr w:rsidR="00A14739" w14:paraId="5BF43CBD" w14:textId="77777777" w:rsidTr="00B25579">
        <w:trPr>
          <w:trHeight w:val="500"/>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5491B921" w14:textId="77777777" w:rsidR="00A14739" w:rsidRDefault="00A14739" w:rsidP="00B25579">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10. </w:t>
            </w:r>
            <w:proofErr w:type="spellStart"/>
            <w:r>
              <w:rPr>
                <w:rFonts w:ascii="Times New Roman" w:eastAsia="Times New Roman" w:hAnsi="Times New Roman" w:cs="Times New Roman"/>
                <w:b/>
                <w:color w:val="FFFFFF"/>
                <w:sz w:val="24"/>
                <w:szCs w:val="24"/>
              </w:rPr>
              <w:t>Supply</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chain</w:t>
            </w:r>
            <w:proofErr w:type="spellEnd"/>
          </w:p>
          <w:p w14:paraId="7577F76C" w14:textId="77777777" w:rsidR="00A14739" w:rsidRDefault="00A14739" w:rsidP="00B25579">
            <w:pPr>
              <w:spacing w:before="240" w:after="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Tarneahel</w:t>
            </w:r>
          </w:p>
        </w:tc>
        <w:tc>
          <w:tcPr>
            <w:tcW w:w="4687"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65BD6E2" w14:textId="77777777" w:rsidR="00A14739" w:rsidRDefault="00A14739" w:rsidP="00B25579">
            <w:pPr>
              <w:numPr>
                <w:ilvl w:val="0"/>
                <w:numId w:val="3"/>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Eesti kohalike toodete/teenuste kasutamine (mitu % Eesti kohalik - nt 30%, 30-50%, üle 80%; mitu % lähipiirkonnast ehk nt 20 km raadiusest)</w:t>
            </w:r>
          </w:p>
          <w:p w14:paraId="5C4F5E43" w14:textId="0742B28E" w:rsidR="00A14739" w:rsidRDefault="00A14739" w:rsidP="00B25579">
            <w:pPr>
              <w:numPr>
                <w:ilvl w:val="0"/>
                <w:numId w:val="3"/>
              </w:numPr>
              <w:rPr>
                <w:rFonts w:ascii="Times New Roman" w:eastAsia="Times New Roman" w:hAnsi="Times New Roman" w:cs="Times New Roman"/>
                <w:sz w:val="24"/>
                <w:szCs w:val="24"/>
              </w:rPr>
            </w:pPr>
            <w:hyperlink r:id="rId16">
              <w:r>
                <w:rPr>
                  <w:rFonts w:ascii="Times New Roman" w:eastAsia="Times New Roman" w:hAnsi="Times New Roman" w:cs="Times New Roman"/>
                  <w:color w:val="1155CC"/>
                  <w:sz w:val="24"/>
                  <w:szCs w:val="24"/>
                  <w:u w:val="single"/>
                </w:rPr>
                <w:t>Mahetoidu</w:t>
              </w:r>
            </w:hyperlink>
            <w:r>
              <w:rPr>
                <w:rFonts w:ascii="Times New Roman" w:eastAsia="Times New Roman" w:hAnsi="Times New Roman" w:cs="Times New Roman"/>
                <w:sz w:val="24"/>
                <w:szCs w:val="24"/>
              </w:rPr>
              <w:t xml:space="preserve"> osakaal kohalikus toidus</w:t>
            </w:r>
          </w:p>
          <w:p w14:paraId="6BE01916" w14:textId="77777777" w:rsidR="00A14739" w:rsidRDefault="00A14739" w:rsidP="00B25579">
            <w:pPr>
              <w:numPr>
                <w:ilvl w:val="0"/>
                <w:numId w:val="3"/>
              </w:numPr>
              <w:spacing w:after="240"/>
              <w:rPr>
                <w:rFonts w:ascii="Times New Roman" w:eastAsia="Times New Roman" w:hAnsi="Times New Roman" w:cs="Times New Roman"/>
                <w:sz w:val="24"/>
                <w:szCs w:val="24"/>
              </w:rPr>
            </w:pPr>
            <w:hyperlink r:id="rId17">
              <w:r>
                <w:rPr>
                  <w:rFonts w:ascii="Times New Roman" w:eastAsia="Times New Roman" w:hAnsi="Times New Roman" w:cs="Times New Roman"/>
                  <w:color w:val="1155CC"/>
                  <w:sz w:val="24"/>
                  <w:szCs w:val="24"/>
                  <w:u w:val="single"/>
                </w:rPr>
                <w:t>Õiglase kaubanduse</w:t>
              </w:r>
            </w:hyperlink>
            <w:r>
              <w:rPr>
                <w:rFonts w:ascii="Times New Roman" w:eastAsia="Times New Roman" w:hAnsi="Times New Roman" w:cs="Times New Roman"/>
                <w:sz w:val="24"/>
                <w:szCs w:val="24"/>
              </w:rPr>
              <w:t xml:space="preserve"> mõtteviisi järgimine </w:t>
            </w:r>
          </w:p>
        </w:tc>
        <w:tc>
          <w:tcPr>
            <w:tcW w:w="2410" w:type="dxa"/>
            <w:tcBorders>
              <w:top w:val="nil"/>
              <w:left w:val="nil"/>
              <w:bottom w:val="single" w:sz="8" w:space="0" w:color="FFFFFF"/>
              <w:right w:val="single" w:sz="8" w:space="0" w:color="FFFFFF"/>
            </w:tcBorders>
            <w:shd w:val="clear" w:color="auto" w:fill="E2EFD9"/>
          </w:tcPr>
          <w:p w14:paraId="15C096B9" w14:textId="1A0433C7" w:rsidR="00A14739" w:rsidRPr="00645791" w:rsidRDefault="00A14739" w:rsidP="00A14739">
            <w:pPr>
              <w:pStyle w:val="Loendilik"/>
              <w:spacing w:before="240"/>
              <w:ind w:left="36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E2EFD9"/>
          </w:tcPr>
          <w:p w14:paraId="62A19CD8" w14:textId="53F5DBF5" w:rsidR="00A14739" w:rsidRPr="00BE7CFB" w:rsidRDefault="00A14739" w:rsidP="00A14739">
            <w:pPr>
              <w:pStyle w:val="Loendilik"/>
              <w:spacing w:before="240"/>
              <w:ind w:left="36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E2EFD9"/>
          </w:tcPr>
          <w:p w14:paraId="55D15D46" w14:textId="36A0DAC7" w:rsidR="00A14739" w:rsidRPr="00645791" w:rsidRDefault="00A14739" w:rsidP="00A14739">
            <w:pPr>
              <w:pStyle w:val="Loendilik"/>
              <w:spacing w:before="240"/>
              <w:ind w:left="360"/>
              <w:rPr>
                <w:rFonts w:ascii="Times New Roman" w:eastAsia="Times New Roman" w:hAnsi="Times New Roman" w:cs="Times New Roman"/>
                <w:sz w:val="24"/>
                <w:szCs w:val="24"/>
              </w:rPr>
            </w:pPr>
          </w:p>
        </w:tc>
      </w:tr>
      <w:tr w:rsidR="00A14739" w14:paraId="27CD91AA" w14:textId="77777777" w:rsidTr="00B25579">
        <w:trPr>
          <w:trHeight w:val="770"/>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43CB1798" w14:textId="77777777" w:rsidR="00A14739" w:rsidRDefault="00A14739" w:rsidP="00B25579">
            <w:pPr>
              <w:spacing w:before="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11. </w:t>
            </w:r>
            <w:proofErr w:type="spellStart"/>
            <w:r>
              <w:rPr>
                <w:rFonts w:ascii="Times New Roman" w:eastAsia="Times New Roman" w:hAnsi="Times New Roman" w:cs="Times New Roman"/>
                <w:b/>
                <w:color w:val="FFFFFF"/>
                <w:sz w:val="24"/>
                <w:szCs w:val="24"/>
              </w:rPr>
              <w:t>Information</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management</w:t>
            </w:r>
            <w:proofErr w:type="spellEnd"/>
            <w:r>
              <w:rPr>
                <w:rFonts w:ascii="Times New Roman" w:eastAsia="Times New Roman" w:hAnsi="Times New Roman" w:cs="Times New Roman"/>
                <w:b/>
                <w:color w:val="FFFFFF"/>
                <w:sz w:val="24"/>
                <w:szCs w:val="24"/>
              </w:rPr>
              <w:t xml:space="preserve"> &amp; </w:t>
            </w:r>
            <w:proofErr w:type="spellStart"/>
            <w:r>
              <w:rPr>
                <w:rFonts w:ascii="Times New Roman" w:eastAsia="Times New Roman" w:hAnsi="Times New Roman" w:cs="Times New Roman"/>
                <w:b/>
                <w:color w:val="FFFFFF"/>
                <w:sz w:val="24"/>
                <w:szCs w:val="24"/>
              </w:rPr>
              <w:t>dissemination</w:t>
            </w:r>
            <w:proofErr w:type="spellEnd"/>
          </w:p>
          <w:p w14:paraId="61550280" w14:textId="77777777" w:rsidR="00A14739" w:rsidRDefault="00A14739" w:rsidP="00B25579">
            <w:pPr>
              <w:spacing w:before="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Infovahetus ja levitamine</w:t>
            </w:r>
          </w:p>
        </w:tc>
        <w:tc>
          <w:tcPr>
            <w:tcW w:w="4687"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0782410" w14:textId="37A4B8BA" w:rsidR="00F00AF9" w:rsidRDefault="00F00AF9" w:rsidP="00F00AF9">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Kus ja millist infot jagate, mis platvormidel reklaamite? </w:t>
            </w:r>
            <w:r w:rsidR="009E2E55">
              <w:rPr>
                <w:rFonts w:ascii="Times New Roman" w:eastAsia="Times New Roman" w:hAnsi="Times New Roman" w:cs="Times New Roman"/>
                <w:sz w:val="24"/>
                <w:szCs w:val="24"/>
              </w:rPr>
              <w:t>Nt sotsiaalmeedias jälgijate arv ja selle kasv jms</w:t>
            </w:r>
            <w:r w:rsidR="00E9697D">
              <w:rPr>
                <w:rFonts w:ascii="Times New Roman" w:eastAsia="Times New Roman" w:hAnsi="Times New Roman" w:cs="Times New Roman"/>
                <w:sz w:val="24"/>
                <w:szCs w:val="24"/>
              </w:rPr>
              <w:t xml:space="preserve"> tuua arengu näitamiseks.</w:t>
            </w:r>
          </w:p>
          <w:p w14:paraId="154DD201" w14:textId="73521EE5" w:rsidR="00A14739" w:rsidRDefault="00A14739" w:rsidP="00B25579">
            <w:pPr>
              <w:numPr>
                <w:ilvl w:val="0"/>
                <w:numId w:val="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Regulaarne infovahetus Keskkonnaametiga ja piirkondliku turismivõrgustikuga</w:t>
            </w:r>
            <w:r w:rsidR="005501DD">
              <w:rPr>
                <w:rFonts w:ascii="Times New Roman" w:eastAsia="Times New Roman" w:hAnsi="Times New Roman" w:cs="Times New Roman"/>
                <w:sz w:val="24"/>
                <w:szCs w:val="24"/>
              </w:rPr>
              <w:t>/LEADER tegevusrühmaga</w:t>
            </w:r>
          </w:p>
          <w:p w14:paraId="657E1A3F" w14:textId="77777777" w:rsidR="00A14739" w:rsidRDefault="00A14739" w:rsidP="00B25579">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 jagamine piirkonna teiste ettevõtjate kohta</w:t>
            </w:r>
          </w:p>
          <w:p w14:paraId="31C1D155" w14:textId="77777777" w:rsidR="00A14739" w:rsidRDefault="00A14739" w:rsidP="00B25579">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Klientide teavitamine kestlikkuse teemadel</w:t>
            </w:r>
          </w:p>
          <w:p w14:paraId="738879AD" w14:textId="77777777" w:rsidR="00A14739" w:rsidRDefault="00A14739" w:rsidP="00B25579">
            <w:pPr>
              <w:numPr>
                <w:ilvl w:val="0"/>
                <w:numId w:val="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Enda ettevõtte kohta info levitamine (</w:t>
            </w:r>
            <w:proofErr w:type="spellStart"/>
            <w:r>
              <w:rPr>
                <w:rFonts w:ascii="Times New Roman" w:eastAsia="Times New Roman" w:hAnsi="Times New Roman" w:cs="Times New Roman"/>
                <w:sz w:val="24"/>
                <w:szCs w:val="24"/>
              </w:rPr>
              <w:t>PuhkaEestis</w:t>
            </w:r>
            <w:proofErr w:type="spellEnd"/>
            <w:r>
              <w:rPr>
                <w:rFonts w:ascii="Times New Roman" w:eastAsia="Times New Roman" w:hAnsi="Times New Roman" w:cs="Times New Roman"/>
                <w:sz w:val="24"/>
                <w:szCs w:val="24"/>
              </w:rPr>
              <w:t>, maakondlikud ja piirkondlikud veebilehed jne)</w:t>
            </w:r>
          </w:p>
        </w:tc>
        <w:tc>
          <w:tcPr>
            <w:tcW w:w="2410" w:type="dxa"/>
            <w:tcBorders>
              <w:top w:val="nil"/>
              <w:left w:val="nil"/>
              <w:bottom w:val="single" w:sz="8" w:space="0" w:color="FFFFFF"/>
              <w:right w:val="single" w:sz="8" w:space="0" w:color="FFFFFF"/>
            </w:tcBorders>
            <w:shd w:val="clear" w:color="auto" w:fill="C5E0B3"/>
          </w:tcPr>
          <w:p w14:paraId="5D75A472" w14:textId="5D75F0C1" w:rsidR="00A14739" w:rsidRPr="00645791" w:rsidRDefault="00A14739" w:rsidP="00A14739">
            <w:pPr>
              <w:pStyle w:val="Loendilik"/>
              <w:spacing w:before="240"/>
              <w:ind w:left="36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C5E0B3"/>
          </w:tcPr>
          <w:p w14:paraId="1988088E" w14:textId="5DE60C62" w:rsidR="00A14739" w:rsidRDefault="00A14739" w:rsidP="00B25579">
            <w:pPr>
              <w:spacing w:before="240"/>
              <w:ind w:left="72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C5E0B3"/>
          </w:tcPr>
          <w:p w14:paraId="2D36BBC0" w14:textId="2E4310BE" w:rsidR="00A14739" w:rsidRDefault="00A14739" w:rsidP="00B25579">
            <w:pPr>
              <w:spacing w:before="240"/>
              <w:ind w:left="720"/>
              <w:rPr>
                <w:rFonts w:ascii="Times New Roman" w:eastAsia="Times New Roman" w:hAnsi="Times New Roman" w:cs="Times New Roman"/>
                <w:sz w:val="24"/>
                <w:szCs w:val="24"/>
              </w:rPr>
            </w:pPr>
          </w:p>
        </w:tc>
      </w:tr>
      <w:tr w:rsidR="00A14739" w14:paraId="2C66BB29" w14:textId="77777777" w:rsidTr="00B25579">
        <w:trPr>
          <w:trHeight w:val="770"/>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1459E33A" w14:textId="77777777" w:rsidR="00A14739" w:rsidRDefault="00A14739" w:rsidP="00B25579">
            <w:pPr>
              <w:spacing w:before="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12. Security </w:t>
            </w:r>
            <w:proofErr w:type="spellStart"/>
            <w:r>
              <w:rPr>
                <w:rFonts w:ascii="Times New Roman" w:eastAsia="Times New Roman" w:hAnsi="Times New Roman" w:cs="Times New Roman"/>
                <w:b/>
                <w:color w:val="FFFFFF"/>
                <w:sz w:val="24"/>
                <w:szCs w:val="24"/>
              </w:rPr>
              <w:t>for</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visitors</w:t>
            </w:r>
            <w:proofErr w:type="spellEnd"/>
            <w:r>
              <w:rPr>
                <w:rFonts w:ascii="Times New Roman" w:eastAsia="Times New Roman" w:hAnsi="Times New Roman" w:cs="Times New Roman"/>
                <w:b/>
                <w:color w:val="FFFFFF"/>
                <w:sz w:val="24"/>
                <w:szCs w:val="24"/>
              </w:rPr>
              <w:t xml:space="preserve"> and </w:t>
            </w:r>
            <w:proofErr w:type="spellStart"/>
            <w:r>
              <w:rPr>
                <w:rFonts w:ascii="Times New Roman" w:eastAsia="Times New Roman" w:hAnsi="Times New Roman" w:cs="Times New Roman"/>
                <w:b/>
                <w:color w:val="FFFFFF"/>
                <w:sz w:val="24"/>
                <w:szCs w:val="24"/>
              </w:rPr>
              <w:t>employees</w:t>
            </w:r>
            <w:proofErr w:type="spellEnd"/>
          </w:p>
          <w:p w14:paraId="576EF1F3" w14:textId="77777777" w:rsidR="00A14739" w:rsidRDefault="00A14739" w:rsidP="00B25579">
            <w:pPr>
              <w:spacing w:before="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Külastajate ja töötajate ohutus</w:t>
            </w:r>
          </w:p>
        </w:tc>
        <w:tc>
          <w:tcPr>
            <w:tcW w:w="4687"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63EC92C" w14:textId="01B86811" w:rsidR="00E9697D" w:rsidRDefault="00E9697D" w:rsidP="00E9697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Kas on tehtud riskianalüüs? Kas on olemas vajalikud vahendid esmaabi tagamiseks?</w:t>
            </w:r>
          </w:p>
          <w:p w14:paraId="5644D4DD" w14:textId="54B09B33" w:rsidR="00A14739" w:rsidRDefault="00A14739" w:rsidP="00B25579">
            <w:pPr>
              <w:numPr>
                <w:ilvl w:val="0"/>
                <w:numId w:val="7"/>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Töötajate koolitamine ohutusnõuetest (nt esmaabi koolitus)</w:t>
            </w:r>
          </w:p>
          <w:p w14:paraId="31866B53" w14:textId="5A253947" w:rsidR="00A14739" w:rsidRPr="00E9697D" w:rsidRDefault="00A14739" w:rsidP="00E9697D">
            <w:pPr>
              <w:numPr>
                <w:ilvl w:val="0"/>
                <w:numId w:val="7"/>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Teavitus klientidele erinevates ohtudest (puugid, õiged matkajalanõud, vee joomine kuuma ilmaga, peakate, vee-tule-toiduohutus jne)</w:t>
            </w:r>
          </w:p>
        </w:tc>
        <w:tc>
          <w:tcPr>
            <w:tcW w:w="2410" w:type="dxa"/>
            <w:tcBorders>
              <w:top w:val="nil"/>
              <w:left w:val="nil"/>
              <w:bottom w:val="single" w:sz="8" w:space="0" w:color="FFFFFF"/>
              <w:right w:val="single" w:sz="8" w:space="0" w:color="FFFFFF"/>
            </w:tcBorders>
            <w:shd w:val="clear" w:color="auto" w:fill="E2EFD9"/>
          </w:tcPr>
          <w:p w14:paraId="19175BE7" w14:textId="77777777" w:rsidR="00A14739" w:rsidRPr="004C0DE5" w:rsidRDefault="00A14739" w:rsidP="00A14739">
            <w:pPr>
              <w:pStyle w:val="Loendilik"/>
              <w:spacing w:before="240"/>
              <w:ind w:left="36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E2EFD9"/>
          </w:tcPr>
          <w:p w14:paraId="2B9A3019" w14:textId="31A19516" w:rsidR="00A14739" w:rsidRPr="004C0DE5" w:rsidRDefault="00A14739" w:rsidP="00A14739">
            <w:pPr>
              <w:pStyle w:val="Loendilik"/>
              <w:spacing w:before="240"/>
              <w:ind w:left="36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E2EFD9"/>
          </w:tcPr>
          <w:p w14:paraId="39D49BB8" w14:textId="10A1FE33" w:rsidR="00A14739" w:rsidRPr="002B4C34" w:rsidRDefault="00A14739" w:rsidP="00A14739">
            <w:pPr>
              <w:pStyle w:val="Loendilik"/>
              <w:spacing w:before="240"/>
              <w:ind w:left="360"/>
              <w:rPr>
                <w:rFonts w:ascii="Times New Roman" w:eastAsia="Times New Roman" w:hAnsi="Times New Roman" w:cs="Times New Roman"/>
                <w:sz w:val="24"/>
                <w:szCs w:val="24"/>
              </w:rPr>
            </w:pPr>
          </w:p>
        </w:tc>
      </w:tr>
      <w:tr w:rsidR="00A14739" w14:paraId="02E8450D" w14:textId="77777777" w:rsidTr="00B25579">
        <w:trPr>
          <w:trHeight w:val="770"/>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7C26DB26" w14:textId="77777777" w:rsidR="00A14739" w:rsidRDefault="00A14739" w:rsidP="00B25579">
            <w:pPr>
              <w:spacing w:before="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13. Development of </w:t>
            </w:r>
            <w:proofErr w:type="spellStart"/>
            <w:r>
              <w:rPr>
                <w:rFonts w:ascii="Times New Roman" w:eastAsia="Times New Roman" w:hAnsi="Times New Roman" w:cs="Times New Roman"/>
                <w:b/>
                <w:color w:val="FFFFFF"/>
                <w:sz w:val="24"/>
                <w:szCs w:val="24"/>
              </w:rPr>
              <w:t>new</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sustainable</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tourism</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products</w:t>
            </w:r>
            <w:proofErr w:type="spellEnd"/>
          </w:p>
          <w:p w14:paraId="79B2370A" w14:textId="77777777" w:rsidR="00A14739" w:rsidRDefault="00A14739" w:rsidP="00B25579">
            <w:pPr>
              <w:spacing w:before="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Toodete/teenuste arendus</w:t>
            </w:r>
          </w:p>
        </w:tc>
        <w:tc>
          <w:tcPr>
            <w:tcW w:w="4687"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FEC8C6E" w14:textId="77777777" w:rsidR="005501DD" w:rsidRDefault="00A14739" w:rsidP="00B255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Kirja panna oma tuleviku ideed ja arendusplaanid. </w:t>
            </w:r>
          </w:p>
          <w:p w14:paraId="3CB6CDCE" w14:textId="454F9B13" w:rsidR="00A14739" w:rsidRDefault="00A14739" w:rsidP="00E9697D">
            <w:pPr>
              <w:spacing w:before="240" w:after="24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Mil moel on teenuse arendus pidev? Kuidas muuta teenust veelgi kestlikumaks? Palun too näiteid!</w:t>
            </w:r>
          </w:p>
        </w:tc>
        <w:tc>
          <w:tcPr>
            <w:tcW w:w="2410" w:type="dxa"/>
            <w:tcBorders>
              <w:top w:val="nil"/>
              <w:left w:val="nil"/>
              <w:bottom w:val="single" w:sz="8" w:space="0" w:color="FFFFFF"/>
              <w:right w:val="single" w:sz="8" w:space="0" w:color="FFFFFF"/>
            </w:tcBorders>
            <w:shd w:val="clear" w:color="auto" w:fill="C5E0B3"/>
          </w:tcPr>
          <w:p w14:paraId="49EF7FF1" w14:textId="501FD17D" w:rsidR="00A14739" w:rsidRDefault="00A14739" w:rsidP="00B25579">
            <w:pPr>
              <w:spacing w:before="240" w:after="24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C5E0B3"/>
          </w:tcPr>
          <w:p w14:paraId="7DB2DE7B" w14:textId="44641FAC" w:rsidR="00A14739" w:rsidRPr="00AC26DD" w:rsidRDefault="00A14739" w:rsidP="00A14739">
            <w:pPr>
              <w:pStyle w:val="Loendilik"/>
              <w:spacing w:before="240" w:after="240"/>
              <w:ind w:left="36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C5E0B3"/>
          </w:tcPr>
          <w:p w14:paraId="38F0A49F" w14:textId="1EE14D6D" w:rsidR="00A14739" w:rsidRPr="00AC26DD" w:rsidRDefault="00A14739" w:rsidP="00A14739">
            <w:pPr>
              <w:pStyle w:val="Loendilik"/>
              <w:spacing w:before="240" w:after="240"/>
              <w:ind w:left="360"/>
              <w:rPr>
                <w:rFonts w:ascii="Times New Roman" w:eastAsia="Times New Roman" w:hAnsi="Times New Roman" w:cs="Times New Roman"/>
                <w:sz w:val="24"/>
                <w:szCs w:val="24"/>
              </w:rPr>
            </w:pPr>
          </w:p>
        </w:tc>
      </w:tr>
      <w:tr w:rsidR="00A14739" w14:paraId="1CA1BEAE" w14:textId="77777777" w:rsidTr="00B25579">
        <w:trPr>
          <w:trHeight w:val="770"/>
        </w:trPr>
        <w:tc>
          <w:tcPr>
            <w:tcW w:w="2684" w:type="dxa"/>
            <w:tcBorders>
              <w:top w:val="nil"/>
              <w:left w:val="single" w:sz="8" w:space="0" w:color="FFFFFF"/>
              <w:bottom w:val="single" w:sz="8" w:space="0" w:color="FFFFFF"/>
              <w:right w:val="single" w:sz="8" w:space="0" w:color="FFFFFF"/>
            </w:tcBorders>
            <w:shd w:val="clear" w:color="auto" w:fill="70AD47"/>
            <w:tcMar>
              <w:top w:w="100" w:type="dxa"/>
              <w:left w:w="100" w:type="dxa"/>
              <w:bottom w:w="100" w:type="dxa"/>
              <w:right w:w="100" w:type="dxa"/>
            </w:tcMar>
          </w:tcPr>
          <w:p w14:paraId="23ADBCAC" w14:textId="77777777" w:rsidR="00A14739" w:rsidRDefault="00A14739" w:rsidP="00B25579">
            <w:pPr>
              <w:spacing w:before="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lastRenderedPageBreak/>
              <w:t xml:space="preserve">14. </w:t>
            </w:r>
            <w:proofErr w:type="spellStart"/>
            <w:r>
              <w:rPr>
                <w:rFonts w:ascii="Times New Roman" w:eastAsia="Times New Roman" w:hAnsi="Times New Roman" w:cs="Times New Roman"/>
                <w:b/>
                <w:color w:val="FFFFFF"/>
                <w:sz w:val="24"/>
                <w:szCs w:val="24"/>
              </w:rPr>
              <w:t>Collaboration</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with</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the</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local</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community</w:t>
            </w:r>
            <w:proofErr w:type="spellEnd"/>
          </w:p>
          <w:p w14:paraId="5B2BC7C2" w14:textId="77777777" w:rsidR="00A14739" w:rsidRDefault="00A14739" w:rsidP="00B25579">
            <w:pPr>
              <w:spacing w:before="2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Koostöö kohaliku kogukonnaga</w:t>
            </w:r>
          </w:p>
        </w:tc>
        <w:tc>
          <w:tcPr>
            <w:tcW w:w="4687"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8E84F20" w14:textId="15EB8491" w:rsidR="004B7EC2" w:rsidRDefault="004B7EC2" w:rsidP="00B255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Selgitada miks, kuidas, millal, kui tihti? Palun too näiteid!</w:t>
            </w:r>
            <w:r w:rsidR="00E9697D">
              <w:rPr>
                <w:rFonts w:ascii="Times New Roman" w:eastAsia="Times New Roman" w:hAnsi="Times New Roman" w:cs="Times New Roman"/>
                <w:sz w:val="24"/>
                <w:szCs w:val="24"/>
              </w:rPr>
              <w:t xml:space="preserve"> Sotsiaalne ettevõtlus</w:t>
            </w:r>
            <w:r w:rsidR="00D81BF3">
              <w:rPr>
                <w:rFonts w:ascii="Times New Roman" w:eastAsia="Times New Roman" w:hAnsi="Times New Roman" w:cs="Times New Roman"/>
                <w:sz w:val="24"/>
                <w:szCs w:val="24"/>
              </w:rPr>
              <w:t>?</w:t>
            </w:r>
          </w:p>
          <w:p w14:paraId="27B6FF70" w14:textId="77777777" w:rsidR="004B7EC2" w:rsidRDefault="00A14739" w:rsidP="004B7EC2">
            <w:pPr>
              <w:pStyle w:val="Loendilik"/>
              <w:numPr>
                <w:ilvl w:val="0"/>
                <w:numId w:val="24"/>
              </w:numPr>
              <w:spacing w:before="240" w:after="240"/>
              <w:rPr>
                <w:rFonts w:ascii="Times New Roman" w:eastAsia="Times New Roman" w:hAnsi="Times New Roman" w:cs="Times New Roman"/>
                <w:sz w:val="24"/>
                <w:szCs w:val="24"/>
              </w:rPr>
            </w:pPr>
            <w:r w:rsidRPr="004B7EC2">
              <w:rPr>
                <w:rFonts w:ascii="Times New Roman" w:eastAsia="Times New Roman" w:hAnsi="Times New Roman" w:cs="Times New Roman"/>
                <w:sz w:val="24"/>
                <w:szCs w:val="24"/>
              </w:rPr>
              <w:t xml:space="preserve">Suhtlus kohalike eestkõnelejate ja omavalitsuse esindajatega. Head suhted kohalike elanikega. </w:t>
            </w:r>
          </w:p>
          <w:p w14:paraId="399B53F0" w14:textId="6B333CF9" w:rsidR="00A14739" w:rsidRPr="004B7EC2" w:rsidRDefault="00A14739" w:rsidP="004B7EC2">
            <w:pPr>
              <w:pStyle w:val="Loendilik"/>
              <w:numPr>
                <w:ilvl w:val="0"/>
                <w:numId w:val="24"/>
              </w:numPr>
              <w:spacing w:before="240" w:after="240"/>
              <w:rPr>
                <w:rFonts w:ascii="Times New Roman" w:eastAsia="Times New Roman" w:hAnsi="Times New Roman" w:cs="Times New Roman"/>
                <w:sz w:val="24"/>
                <w:szCs w:val="24"/>
              </w:rPr>
            </w:pPr>
            <w:r w:rsidRPr="004B7EC2">
              <w:rPr>
                <w:rFonts w:ascii="Times New Roman" w:eastAsia="Times New Roman" w:hAnsi="Times New Roman" w:cs="Times New Roman"/>
                <w:sz w:val="24"/>
                <w:szCs w:val="24"/>
              </w:rPr>
              <w:t xml:space="preserve">Osalemine kogukonnaühenduste tegemistes. </w:t>
            </w:r>
          </w:p>
        </w:tc>
        <w:tc>
          <w:tcPr>
            <w:tcW w:w="2410" w:type="dxa"/>
            <w:tcBorders>
              <w:top w:val="nil"/>
              <w:left w:val="nil"/>
              <w:bottom w:val="single" w:sz="8" w:space="0" w:color="FFFFFF"/>
              <w:right w:val="single" w:sz="8" w:space="0" w:color="FFFFFF"/>
            </w:tcBorders>
            <w:shd w:val="clear" w:color="auto" w:fill="E2EFD9"/>
          </w:tcPr>
          <w:p w14:paraId="100ACAB5" w14:textId="00DBF40B" w:rsidR="00A14739" w:rsidRPr="004C0DE5" w:rsidRDefault="00A14739" w:rsidP="00A14739">
            <w:pPr>
              <w:pStyle w:val="Loendilik"/>
              <w:spacing w:before="240" w:after="240"/>
              <w:ind w:left="360"/>
              <w:rPr>
                <w:rFonts w:ascii="Times New Roman" w:eastAsia="Times New Roman" w:hAnsi="Times New Roman" w:cs="Times New Roman"/>
                <w:sz w:val="24"/>
                <w:szCs w:val="24"/>
              </w:rPr>
            </w:pPr>
          </w:p>
        </w:tc>
        <w:tc>
          <w:tcPr>
            <w:tcW w:w="2410" w:type="dxa"/>
            <w:tcBorders>
              <w:top w:val="nil"/>
              <w:left w:val="nil"/>
              <w:bottom w:val="single" w:sz="8" w:space="0" w:color="FFFFFF"/>
              <w:right w:val="single" w:sz="8" w:space="0" w:color="FFFFFF"/>
            </w:tcBorders>
            <w:shd w:val="clear" w:color="auto" w:fill="E2EFD9"/>
          </w:tcPr>
          <w:p w14:paraId="29EF6DC9" w14:textId="7E28DE0F" w:rsidR="00A14739" w:rsidRDefault="00A14739" w:rsidP="00B25579">
            <w:pPr>
              <w:spacing w:before="240" w:after="240"/>
              <w:rPr>
                <w:rFonts w:ascii="Times New Roman" w:eastAsia="Times New Roman" w:hAnsi="Times New Roman" w:cs="Times New Roman"/>
                <w:sz w:val="24"/>
                <w:szCs w:val="24"/>
              </w:rPr>
            </w:pPr>
          </w:p>
        </w:tc>
        <w:tc>
          <w:tcPr>
            <w:tcW w:w="2551" w:type="dxa"/>
            <w:tcBorders>
              <w:top w:val="nil"/>
              <w:left w:val="nil"/>
              <w:bottom w:val="single" w:sz="8" w:space="0" w:color="FFFFFF"/>
              <w:right w:val="single" w:sz="8" w:space="0" w:color="FFFFFF"/>
            </w:tcBorders>
            <w:shd w:val="clear" w:color="auto" w:fill="E2EFD9"/>
          </w:tcPr>
          <w:p w14:paraId="5AF8FA28" w14:textId="6FB4979A" w:rsidR="00A14739" w:rsidRDefault="00A14739" w:rsidP="00B25579">
            <w:pPr>
              <w:spacing w:before="240" w:after="240"/>
              <w:rPr>
                <w:rFonts w:ascii="Times New Roman" w:eastAsia="Times New Roman" w:hAnsi="Times New Roman" w:cs="Times New Roman"/>
                <w:sz w:val="24"/>
                <w:szCs w:val="24"/>
              </w:rPr>
            </w:pPr>
          </w:p>
        </w:tc>
      </w:tr>
    </w:tbl>
    <w:p w14:paraId="041CCD24" w14:textId="77777777" w:rsidR="00A14739" w:rsidRDefault="00A14739" w:rsidP="00A14739"/>
    <w:p w14:paraId="4725B4A5" w14:textId="77777777" w:rsidR="00C237BE" w:rsidRDefault="00C237BE"/>
    <w:sectPr w:rsidR="00C237BE" w:rsidSect="00AB72C8">
      <w:headerReference w:type="default" r:id="rId18"/>
      <w:pgSz w:w="16834" w:h="11909" w:orient="landscape"/>
      <w:pgMar w:top="1440" w:right="1440" w:bottom="1440" w:left="1440" w:header="142"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43CA" w14:textId="77777777" w:rsidR="00D46771" w:rsidRDefault="00D46771">
      <w:pPr>
        <w:spacing w:line="240" w:lineRule="auto"/>
      </w:pPr>
      <w:r>
        <w:separator/>
      </w:r>
    </w:p>
  </w:endnote>
  <w:endnote w:type="continuationSeparator" w:id="0">
    <w:p w14:paraId="0F00DF39" w14:textId="77777777" w:rsidR="00D46771" w:rsidRDefault="00D46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3F8A" w14:textId="77777777" w:rsidR="00D46771" w:rsidRDefault="00D46771">
      <w:pPr>
        <w:spacing w:line="240" w:lineRule="auto"/>
      </w:pPr>
      <w:r>
        <w:separator/>
      </w:r>
    </w:p>
  </w:footnote>
  <w:footnote w:type="continuationSeparator" w:id="0">
    <w:p w14:paraId="269DDE2F" w14:textId="77777777" w:rsidR="00D46771" w:rsidRDefault="00D467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B554" w14:textId="77777777" w:rsidR="00AB72C8" w:rsidRDefault="00AB72C8" w:rsidP="00AB72C8">
    <w:pPr>
      <w:pStyle w:val="Pis"/>
      <w:jc w:val="right"/>
      <w:rPr>
        <w:b/>
        <w:noProof/>
        <w:u w:val="single"/>
        <w:lang w:val="et-EE"/>
      </w:rPr>
    </w:pPr>
  </w:p>
  <w:p w14:paraId="78C8F842" w14:textId="77777777" w:rsidR="00AB72C8" w:rsidRDefault="00AB72C8" w:rsidP="00AB72C8">
    <w:pPr>
      <w:pStyle w:val="Pis"/>
      <w:jc w:val="right"/>
      <w:rPr>
        <w:b/>
        <w:noProof/>
        <w:u w:val="single"/>
        <w:lang w:val="et-EE"/>
      </w:rPr>
    </w:pPr>
  </w:p>
  <w:p w14:paraId="50E8E447" w14:textId="6ED56688" w:rsidR="00AB72C8" w:rsidRDefault="00AA1AE9" w:rsidP="00AB72C8">
    <w:pPr>
      <w:pStyle w:val="Pis"/>
      <w:jc w:val="right"/>
    </w:pPr>
    <w:r>
      <w:rPr>
        <w:noProof/>
      </w:rPr>
      <w:drawing>
        <wp:inline distT="0" distB="0" distL="0" distR="0" wp14:anchorId="47C1B15C" wp14:editId="0A415C43">
          <wp:extent cx="1019644" cy="463550"/>
          <wp:effectExtent l="0" t="0" r="9525" b="0"/>
          <wp:docPr id="1844597354" name="Pilt 1" descr="Pilt, millel on kujutatud Graafika, Font, tekst, graafiline disain&#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97354" name="Pilt 1" descr="Pilt, millel on kujutatud Graafika, Font, tekst, graafiline disain&#10;&#10;Tehisintellekti genereeritud sisu ei pruugi olla õi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846" cy="468188"/>
                  </a:xfrm>
                  <a:prstGeom prst="rect">
                    <a:avLst/>
                  </a:prstGeom>
                  <a:noFill/>
                  <a:ln>
                    <a:noFill/>
                  </a:ln>
                </pic:spPr>
              </pic:pic>
            </a:graphicData>
          </a:graphic>
        </wp:inline>
      </w:drawing>
    </w:r>
  </w:p>
  <w:p w14:paraId="118A4BA4" w14:textId="77777777" w:rsidR="00AB72C8" w:rsidRDefault="00AB72C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406"/>
    <w:multiLevelType w:val="multilevel"/>
    <w:tmpl w:val="D082AA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60111C7"/>
    <w:multiLevelType w:val="multilevel"/>
    <w:tmpl w:val="56A0960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C8625EA"/>
    <w:multiLevelType w:val="multilevel"/>
    <w:tmpl w:val="165ADC7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DD1306A"/>
    <w:multiLevelType w:val="multilevel"/>
    <w:tmpl w:val="23527E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15DB3255"/>
    <w:multiLevelType w:val="multilevel"/>
    <w:tmpl w:val="6FF22D8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165E3B29"/>
    <w:multiLevelType w:val="multilevel"/>
    <w:tmpl w:val="AABCA1F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6D64A09"/>
    <w:multiLevelType w:val="multilevel"/>
    <w:tmpl w:val="23527E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17E26B46"/>
    <w:multiLevelType w:val="hybridMultilevel"/>
    <w:tmpl w:val="5DF6387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193F461D"/>
    <w:multiLevelType w:val="multilevel"/>
    <w:tmpl w:val="165ADC7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21420D7F"/>
    <w:multiLevelType w:val="multilevel"/>
    <w:tmpl w:val="E1B46B9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36063A32"/>
    <w:multiLevelType w:val="hybridMultilevel"/>
    <w:tmpl w:val="31D8B836"/>
    <w:lvl w:ilvl="0" w:tplc="E962EAE6">
      <w:numFmt w:val="bullet"/>
      <w:lvlText w:val=""/>
      <w:lvlJc w:val="left"/>
      <w:pPr>
        <w:ind w:left="-66" w:hanging="360"/>
      </w:pPr>
      <w:rPr>
        <w:rFonts w:ascii="Symbol" w:eastAsia="Times New Roman" w:hAnsi="Symbol" w:cs="Times New Roman" w:hint="default"/>
      </w:rPr>
    </w:lvl>
    <w:lvl w:ilvl="1" w:tplc="04250003" w:tentative="1">
      <w:start w:val="1"/>
      <w:numFmt w:val="bullet"/>
      <w:lvlText w:val="o"/>
      <w:lvlJc w:val="left"/>
      <w:pPr>
        <w:ind w:left="654" w:hanging="360"/>
      </w:pPr>
      <w:rPr>
        <w:rFonts w:ascii="Courier New" w:hAnsi="Courier New" w:cs="Courier New" w:hint="default"/>
      </w:rPr>
    </w:lvl>
    <w:lvl w:ilvl="2" w:tplc="04250005" w:tentative="1">
      <w:start w:val="1"/>
      <w:numFmt w:val="bullet"/>
      <w:lvlText w:val=""/>
      <w:lvlJc w:val="left"/>
      <w:pPr>
        <w:ind w:left="1374" w:hanging="360"/>
      </w:pPr>
      <w:rPr>
        <w:rFonts w:ascii="Wingdings" w:hAnsi="Wingdings" w:hint="default"/>
      </w:rPr>
    </w:lvl>
    <w:lvl w:ilvl="3" w:tplc="04250001" w:tentative="1">
      <w:start w:val="1"/>
      <w:numFmt w:val="bullet"/>
      <w:lvlText w:val=""/>
      <w:lvlJc w:val="left"/>
      <w:pPr>
        <w:ind w:left="2094" w:hanging="360"/>
      </w:pPr>
      <w:rPr>
        <w:rFonts w:ascii="Symbol" w:hAnsi="Symbol" w:hint="default"/>
      </w:rPr>
    </w:lvl>
    <w:lvl w:ilvl="4" w:tplc="04250003" w:tentative="1">
      <w:start w:val="1"/>
      <w:numFmt w:val="bullet"/>
      <w:lvlText w:val="o"/>
      <w:lvlJc w:val="left"/>
      <w:pPr>
        <w:ind w:left="2814" w:hanging="360"/>
      </w:pPr>
      <w:rPr>
        <w:rFonts w:ascii="Courier New" w:hAnsi="Courier New" w:cs="Courier New" w:hint="default"/>
      </w:rPr>
    </w:lvl>
    <w:lvl w:ilvl="5" w:tplc="04250005" w:tentative="1">
      <w:start w:val="1"/>
      <w:numFmt w:val="bullet"/>
      <w:lvlText w:val=""/>
      <w:lvlJc w:val="left"/>
      <w:pPr>
        <w:ind w:left="3534" w:hanging="360"/>
      </w:pPr>
      <w:rPr>
        <w:rFonts w:ascii="Wingdings" w:hAnsi="Wingdings" w:hint="default"/>
      </w:rPr>
    </w:lvl>
    <w:lvl w:ilvl="6" w:tplc="04250001" w:tentative="1">
      <w:start w:val="1"/>
      <w:numFmt w:val="bullet"/>
      <w:lvlText w:val=""/>
      <w:lvlJc w:val="left"/>
      <w:pPr>
        <w:ind w:left="4254" w:hanging="360"/>
      </w:pPr>
      <w:rPr>
        <w:rFonts w:ascii="Symbol" w:hAnsi="Symbol" w:hint="default"/>
      </w:rPr>
    </w:lvl>
    <w:lvl w:ilvl="7" w:tplc="04250003" w:tentative="1">
      <w:start w:val="1"/>
      <w:numFmt w:val="bullet"/>
      <w:lvlText w:val="o"/>
      <w:lvlJc w:val="left"/>
      <w:pPr>
        <w:ind w:left="4974" w:hanging="360"/>
      </w:pPr>
      <w:rPr>
        <w:rFonts w:ascii="Courier New" w:hAnsi="Courier New" w:cs="Courier New" w:hint="default"/>
      </w:rPr>
    </w:lvl>
    <w:lvl w:ilvl="8" w:tplc="04250005" w:tentative="1">
      <w:start w:val="1"/>
      <w:numFmt w:val="bullet"/>
      <w:lvlText w:val=""/>
      <w:lvlJc w:val="left"/>
      <w:pPr>
        <w:ind w:left="5694" w:hanging="360"/>
      </w:pPr>
      <w:rPr>
        <w:rFonts w:ascii="Wingdings" w:hAnsi="Wingdings" w:hint="default"/>
      </w:rPr>
    </w:lvl>
  </w:abstractNum>
  <w:abstractNum w:abstractNumId="11" w15:restartNumberingAfterBreak="0">
    <w:nsid w:val="36366F51"/>
    <w:multiLevelType w:val="multilevel"/>
    <w:tmpl w:val="23527E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36EC2DAF"/>
    <w:multiLevelType w:val="multilevel"/>
    <w:tmpl w:val="9BE2AFD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39007D3F"/>
    <w:multiLevelType w:val="hybridMultilevel"/>
    <w:tmpl w:val="3DBCE8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3DE6714"/>
    <w:multiLevelType w:val="hybridMultilevel"/>
    <w:tmpl w:val="8776353E"/>
    <w:lvl w:ilvl="0" w:tplc="4F70EB2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50800004"/>
    <w:multiLevelType w:val="multilevel"/>
    <w:tmpl w:val="92925EA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539C5F10"/>
    <w:multiLevelType w:val="hybridMultilevel"/>
    <w:tmpl w:val="40FC99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CF97BF6"/>
    <w:multiLevelType w:val="multilevel"/>
    <w:tmpl w:val="D082AA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60C83195"/>
    <w:multiLevelType w:val="multilevel"/>
    <w:tmpl w:val="9AC2967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612063AF"/>
    <w:multiLevelType w:val="multilevel"/>
    <w:tmpl w:val="FF10CE3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64793B7E"/>
    <w:multiLevelType w:val="multilevel"/>
    <w:tmpl w:val="6FF22D8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755933AC"/>
    <w:multiLevelType w:val="multilevel"/>
    <w:tmpl w:val="F8C6680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7A6A7690"/>
    <w:multiLevelType w:val="multilevel"/>
    <w:tmpl w:val="6FF22D8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7F8C65F6"/>
    <w:multiLevelType w:val="multilevel"/>
    <w:tmpl w:val="6FF22D8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750495638">
    <w:abstractNumId w:val="21"/>
  </w:num>
  <w:num w:numId="2" w16cid:durableId="1257639240">
    <w:abstractNumId w:val="12"/>
  </w:num>
  <w:num w:numId="3" w16cid:durableId="81952267">
    <w:abstractNumId w:val="8"/>
  </w:num>
  <w:num w:numId="4" w16cid:durableId="1879659294">
    <w:abstractNumId w:val="6"/>
  </w:num>
  <w:num w:numId="5" w16cid:durableId="320698027">
    <w:abstractNumId w:val="15"/>
  </w:num>
  <w:num w:numId="6" w16cid:durableId="142043240">
    <w:abstractNumId w:val="0"/>
  </w:num>
  <w:num w:numId="7" w16cid:durableId="982856399">
    <w:abstractNumId w:val="19"/>
  </w:num>
  <w:num w:numId="8" w16cid:durableId="1605528403">
    <w:abstractNumId w:val="9"/>
  </w:num>
  <w:num w:numId="9" w16cid:durableId="1667437310">
    <w:abstractNumId w:val="18"/>
  </w:num>
  <w:num w:numId="10" w16cid:durableId="714818452">
    <w:abstractNumId w:val="22"/>
  </w:num>
  <w:num w:numId="11" w16cid:durableId="811144536">
    <w:abstractNumId w:val="5"/>
  </w:num>
  <w:num w:numId="12" w16cid:durableId="531848684">
    <w:abstractNumId w:val="1"/>
  </w:num>
  <w:num w:numId="13" w16cid:durableId="1582371460">
    <w:abstractNumId w:val="7"/>
  </w:num>
  <w:num w:numId="14" w16cid:durableId="1711374158">
    <w:abstractNumId w:val="13"/>
  </w:num>
  <w:num w:numId="15" w16cid:durableId="1122461344">
    <w:abstractNumId w:val="17"/>
  </w:num>
  <w:num w:numId="16" w16cid:durableId="1650792154">
    <w:abstractNumId w:val="20"/>
  </w:num>
  <w:num w:numId="17" w16cid:durableId="113717855">
    <w:abstractNumId w:val="4"/>
  </w:num>
  <w:num w:numId="18" w16cid:durableId="2115635863">
    <w:abstractNumId w:val="23"/>
  </w:num>
  <w:num w:numId="19" w16cid:durableId="1375278441">
    <w:abstractNumId w:val="3"/>
  </w:num>
  <w:num w:numId="20" w16cid:durableId="1697733532">
    <w:abstractNumId w:val="11"/>
  </w:num>
  <w:num w:numId="21" w16cid:durableId="1957249742">
    <w:abstractNumId w:val="2"/>
  </w:num>
  <w:num w:numId="22" w16cid:durableId="629553021">
    <w:abstractNumId w:val="10"/>
  </w:num>
  <w:num w:numId="23" w16cid:durableId="1248465017">
    <w:abstractNumId w:val="14"/>
  </w:num>
  <w:num w:numId="24" w16cid:durableId="1961302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BE"/>
    <w:rsid w:val="00015038"/>
    <w:rsid w:val="00025936"/>
    <w:rsid w:val="00036AA0"/>
    <w:rsid w:val="00110C45"/>
    <w:rsid w:val="00150728"/>
    <w:rsid w:val="00170403"/>
    <w:rsid w:val="001A3B3A"/>
    <w:rsid w:val="001D1E71"/>
    <w:rsid w:val="002B4C34"/>
    <w:rsid w:val="002F2D50"/>
    <w:rsid w:val="003548C0"/>
    <w:rsid w:val="003672A8"/>
    <w:rsid w:val="003F7B4E"/>
    <w:rsid w:val="00400EA7"/>
    <w:rsid w:val="004156ED"/>
    <w:rsid w:val="004436DD"/>
    <w:rsid w:val="0045576D"/>
    <w:rsid w:val="004870CE"/>
    <w:rsid w:val="004B12AF"/>
    <w:rsid w:val="004B7EC2"/>
    <w:rsid w:val="004C0DE5"/>
    <w:rsid w:val="005026E3"/>
    <w:rsid w:val="005501DD"/>
    <w:rsid w:val="005831F3"/>
    <w:rsid w:val="005951AB"/>
    <w:rsid w:val="0060657B"/>
    <w:rsid w:val="00614D8D"/>
    <w:rsid w:val="00641633"/>
    <w:rsid w:val="00645791"/>
    <w:rsid w:val="00645FBB"/>
    <w:rsid w:val="006507AF"/>
    <w:rsid w:val="00877FBD"/>
    <w:rsid w:val="008C1BC7"/>
    <w:rsid w:val="008D150E"/>
    <w:rsid w:val="009157D4"/>
    <w:rsid w:val="0092675D"/>
    <w:rsid w:val="009747C9"/>
    <w:rsid w:val="009E2E55"/>
    <w:rsid w:val="009F5EF7"/>
    <w:rsid w:val="00A14739"/>
    <w:rsid w:val="00A361D7"/>
    <w:rsid w:val="00AA11FD"/>
    <w:rsid w:val="00AA1AE9"/>
    <w:rsid w:val="00AB4B12"/>
    <w:rsid w:val="00AB72C8"/>
    <w:rsid w:val="00AC26DD"/>
    <w:rsid w:val="00AD77FC"/>
    <w:rsid w:val="00AF3F1B"/>
    <w:rsid w:val="00B526B8"/>
    <w:rsid w:val="00BA7B7B"/>
    <w:rsid w:val="00BE7CFB"/>
    <w:rsid w:val="00C237BE"/>
    <w:rsid w:val="00C2701B"/>
    <w:rsid w:val="00CC4691"/>
    <w:rsid w:val="00CF0CA9"/>
    <w:rsid w:val="00D46771"/>
    <w:rsid w:val="00D53436"/>
    <w:rsid w:val="00D81BF3"/>
    <w:rsid w:val="00DB0190"/>
    <w:rsid w:val="00DB5481"/>
    <w:rsid w:val="00DC5A79"/>
    <w:rsid w:val="00DF30E3"/>
    <w:rsid w:val="00E1550B"/>
    <w:rsid w:val="00E9697D"/>
    <w:rsid w:val="00F00AF9"/>
    <w:rsid w:val="00F10A67"/>
    <w:rsid w:val="00F244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DDFB"/>
  <w15:docId w15:val="{DCEB01E6-30E3-446E-9B94-8E84B89A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00" w:after="120"/>
      <w:outlineLvl w:val="0"/>
    </w:pPr>
    <w:rPr>
      <w:sz w:val="40"/>
      <w:szCs w:val="40"/>
    </w:rPr>
  </w:style>
  <w:style w:type="paragraph" w:styleId="Pealkiri2">
    <w:name w:val="heading 2"/>
    <w:basedOn w:val="Normaallaad"/>
    <w:next w:val="Normaallaad"/>
    <w:pPr>
      <w:keepNext/>
      <w:keepLines/>
      <w:spacing w:before="360" w:after="120"/>
      <w:outlineLvl w:val="1"/>
    </w:pPr>
    <w:rPr>
      <w:sz w:val="32"/>
      <w:szCs w:val="32"/>
    </w:rPr>
  </w:style>
  <w:style w:type="paragraph" w:styleId="Pealkiri3">
    <w:name w:val="heading 3"/>
    <w:basedOn w:val="Normaallaad"/>
    <w:next w:val="Normaallaad"/>
    <w:pPr>
      <w:keepNext/>
      <w:keepLines/>
      <w:spacing w:before="320" w:after="80"/>
      <w:outlineLvl w:val="2"/>
    </w:pPr>
    <w:rPr>
      <w:color w:val="434343"/>
      <w:sz w:val="28"/>
      <w:szCs w:val="28"/>
    </w:rPr>
  </w:style>
  <w:style w:type="paragraph" w:styleId="Pealkiri4">
    <w:name w:val="heading 4"/>
    <w:basedOn w:val="Normaallaad"/>
    <w:next w:val="Normaallaad"/>
    <w:pPr>
      <w:keepNext/>
      <w:keepLines/>
      <w:spacing w:before="280" w:after="80"/>
      <w:outlineLvl w:val="3"/>
    </w:pPr>
    <w:rPr>
      <w:color w:val="666666"/>
      <w:sz w:val="24"/>
      <w:szCs w:val="24"/>
    </w:rPr>
  </w:style>
  <w:style w:type="paragraph" w:styleId="Pealkiri5">
    <w:name w:val="heading 5"/>
    <w:basedOn w:val="Normaallaad"/>
    <w:next w:val="Normaallaad"/>
    <w:pPr>
      <w:keepNext/>
      <w:keepLines/>
      <w:spacing w:before="240" w:after="80"/>
      <w:outlineLvl w:val="4"/>
    </w:pPr>
    <w:rPr>
      <w:color w:val="666666"/>
    </w:rPr>
  </w:style>
  <w:style w:type="paragraph" w:styleId="Pealkiri6">
    <w:name w:val="heading 6"/>
    <w:basedOn w:val="Normaallaad"/>
    <w:next w:val="Normaallaad"/>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after="60"/>
    </w:pPr>
    <w:rPr>
      <w:sz w:val="52"/>
      <w:szCs w:val="52"/>
    </w:rPr>
  </w:style>
  <w:style w:type="paragraph" w:styleId="Alapealkiri">
    <w:name w:val="Subtitle"/>
    <w:basedOn w:val="Normaallaad"/>
    <w:next w:val="Normaallaad"/>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perlink">
    <w:name w:val="Hyperlink"/>
    <w:basedOn w:val="Liguvaikefont"/>
    <w:uiPriority w:val="99"/>
    <w:unhideWhenUsed/>
    <w:rsid w:val="00AB72C8"/>
    <w:rPr>
      <w:color w:val="0000FF"/>
      <w:u w:val="single"/>
    </w:rPr>
  </w:style>
  <w:style w:type="paragraph" w:styleId="Pis">
    <w:name w:val="header"/>
    <w:basedOn w:val="Normaallaad"/>
    <w:link w:val="PisMrk"/>
    <w:uiPriority w:val="99"/>
    <w:rsid w:val="00AB72C8"/>
    <w:pPr>
      <w:tabs>
        <w:tab w:val="center" w:pos="4320"/>
        <w:tab w:val="right" w:pos="8640"/>
      </w:tabs>
      <w:suppressAutoHyphens/>
      <w:spacing w:line="240" w:lineRule="auto"/>
    </w:pPr>
    <w:rPr>
      <w:rFonts w:ascii="Times New Roman" w:eastAsia="Times New Roman" w:hAnsi="Times New Roman" w:cs="Times New Roman"/>
      <w:sz w:val="24"/>
      <w:szCs w:val="24"/>
      <w:lang w:val="en-GB" w:eastAsia="ar-SA"/>
    </w:rPr>
  </w:style>
  <w:style w:type="character" w:customStyle="1" w:styleId="PisMrk">
    <w:name w:val="Päis Märk"/>
    <w:basedOn w:val="Liguvaikefont"/>
    <w:link w:val="Pis"/>
    <w:uiPriority w:val="99"/>
    <w:rsid w:val="00AB72C8"/>
    <w:rPr>
      <w:rFonts w:ascii="Times New Roman" w:eastAsia="Times New Roman" w:hAnsi="Times New Roman" w:cs="Times New Roman"/>
      <w:sz w:val="24"/>
      <w:szCs w:val="24"/>
      <w:lang w:val="en-GB" w:eastAsia="ar-SA"/>
    </w:rPr>
  </w:style>
  <w:style w:type="paragraph" w:styleId="Jalus">
    <w:name w:val="footer"/>
    <w:basedOn w:val="Normaallaad"/>
    <w:link w:val="JalusMrk"/>
    <w:uiPriority w:val="99"/>
    <w:unhideWhenUsed/>
    <w:rsid w:val="00AB72C8"/>
    <w:pPr>
      <w:tabs>
        <w:tab w:val="center" w:pos="4536"/>
        <w:tab w:val="right" w:pos="9072"/>
      </w:tabs>
      <w:spacing w:line="240" w:lineRule="auto"/>
    </w:pPr>
  </w:style>
  <w:style w:type="character" w:customStyle="1" w:styleId="JalusMrk">
    <w:name w:val="Jalus Märk"/>
    <w:basedOn w:val="Liguvaikefont"/>
    <w:link w:val="Jalus"/>
    <w:uiPriority w:val="99"/>
    <w:rsid w:val="00AB72C8"/>
  </w:style>
  <w:style w:type="paragraph" w:styleId="Loendilik">
    <w:name w:val="List Paragraph"/>
    <w:basedOn w:val="Normaallaad"/>
    <w:uiPriority w:val="34"/>
    <w:qFormat/>
    <w:rsid w:val="00110C45"/>
    <w:pPr>
      <w:ind w:left="720"/>
      <w:contextualSpacing/>
    </w:pPr>
  </w:style>
  <w:style w:type="character" w:styleId="Lahendamatamainimine">
    <w:name w:val="Unresolved Mention"/>
    <w:basedOn w:val="Liguvaikefont"/>
    <w:uiPriority w:val="99"/>
    <w:semiHidden/>
    <w:unhideWhenUsed/>
    <w:rsid w:val="005501DD"/>
    <w:rPr>
      <w:color w:val="605E5C"/>
      <w:shd w:val="clear" w:color="auto" w:fill="E1DFDD"/>
    </w:rPr>
  </w:style>
  <w:style w:type="table" w:styleId="Kontuurtabel">
    <w:name w:val="Table Grid"/>
    <w:basedOn w:val="Normaaltabel"/>
    <w:uiPriority w:val="39"/>
    <w:rsid w:val="002F2D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0403"/>
    <w:pPr>
      <w:autoSpaceDE w:val="0"/>
      <w:autoSpaceDN w:val="0"/>
      <w:adjustRightInd w:val="0"/>
      <w:spacing w:line="240" w:lineRule="auto"/>
    </w:pPr>
    <w:rPr>
      <w:rFonts w:ascii="Times New Roman"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75055">
      <w:bodyDiv w:val="1"/>
      <w:marLeft w:val="0"/>
      <w:marRight w:val="0"/>
      <w:marTop w:val="0"/>
      <w:marBottom w:val="0"/>
      <w:divBdr>
        <w:top w:val="none" w:sz="0" w:space="0" w:color="auto"/>
        <w:left w:val="none" w:sz="0" w:space="0" w:color="auto"/>
        <w:bottom w:val="none" w:sz="0" w:space="0" w:color="auto"/>
        <w:right w:val="none" w:sz="0" w:space="0" w:color="auto"/>
      </w:divBdr>
    </w:div>
    <w:div w:id="623466988">
      <w:bodyDiv w:val="1"/>
      <w:marLeft w:val="0"/>
      <w:marRight w:val="0"/>
      <w:marTop w:val="0"/>
      <w:marBottom w:val="0"/>
      <w:divBdr>
        <w:top w:val="none" w:sz="0" w:space="0" w:color="auto"/>
        <w:left w:val="none" w:sz="0" w:space="0" w:color="auto"/>
        <w:bottom w:val="none" w:sz="0" w:space="0" w:color="auto"/>
        <w:right w:val="none" w:sz="0" w:space="0" w:color="auto"/>
      </w:divBdr>
    </w:div>
    <w:div w:id="640307153">
      <w:bodyDiv w:val="1"/>
      <w:marLeft w:val="0"/>
      <w:marRight w:val="0"/>
      <w:marTop w:val="0"/>
      <w:marBottom w:val="0"/>
      <w:divBdr>
        <w:top w:val="none" w:sz="0" w:space="0" w:color="auto"/>
        <w:left w:val="none" w:sz="0" w:space="0" w:color="auto"/>
        <w:bottom w:val="none" w:sz="0" w:space="0" w:color="auto"/>
        <w:right w:val="none" w:sz="0" w:space="0" w:color="auto"/>
      </w:divBdr>
    </w:div>
    <w:div w:id="150446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r.ee/vastutustundlik-ettevotlus/sotsiaalne-keskkond/turukeskkond/" TargetMode="External"/><Relationship Id="rId13" Type="http://schemas.openxmlformats.org/officeDocument/2006/relationships/hyperlink" Target="https://lva.keskkonnainfo.e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tsamatkarada.maaturism.ee/et/tingimustele-vastavuse-kontroll-margise-matka-sobralik-taotlejale" TargetMode="External"/><Relationship Id="rId12" Type="http://schemas.openxmlformats.org/officeDocument/2006/relationships/hyperlink" Target="https://keskkonnaamet.ee/media/996/download" TargetMode="External"/><Relationship Id="rId17" Type="http://schemas.openxmlformats.org/officeDocument/2006/relationships/hyperlink" Target="https://www.fairtrade.ee/" TargetMode="External"/><Relationship Id="rId2" Type="http://schemas.openxmlformats.org/officeDocument/2006/relationships/styles" Target="styles.xml"/><Relationship Id="rId16" Type="http://schemas.openxmlformats.org/officeDocument/2006/relationships/hyperlink" Target="https://pta.agri.ee/tarbijale-ja-eraisikule/toit/maheto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itsealad.ee/et/looduskaitse-abc/kaitse-korraldamine/Raatsaturismi-hea-tava" TargetMode="External"/><Relationship Id="rId5" Type="http://schemas.openxmlformats.org/officeDocument/2006/relationships/footnotes" Target="footnotes.xml"/><Relationship Id="rId15" Type="http://schemas.openxmlformats.org/officeDocument/2006/relationships/hyperlink" Target="https://www.talgud.ee/et" TargetMode="External"/><Relationship Id="rId10" Type="http://schemas.openxmlformats.org/officeDocument/2006/relationships/hyperlink" Target="https://envir.ee/elusloodus-looduskaitse/looduskaitse/looduses-liikum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hkaeestis.ee/et/traveltrade/green-key" TargetMode="External"/><Relationship Id="rId14" Type="http://schemas.openxmlformats.org/officeDocument/2006/relationships/hyperlink" Target="https://kliimaministeerium.ee/liigitikogum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1376</Words>
  <Characters>7984</Characters>
  <Application>Microsoft Office Word</Application>
  <DocSecurity>4</DocSecurity>
  <Lines>66</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Keskkonnaministeeriumi Infotehnoloogiakeskus</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 Sõber</dc:creator>
  <cp:lastModifiedBy>Nele Sõber</cp:lastModifiedBy>
  <cp:revision>2</cp:revision>
  <dcterms:created xsi:type="dcterms:W3CDTF">2026-01-30T13:57:00Z</dcterms:created>
  <dcterms:modified xsi:type="dcterms:W3CDTF">2026-01-30T13:57:00Z</dcterms:modified>
</cp:coreProperties>
</file>